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5638F2" w:rsidRPr="00B94D0C" w:rsidRDefault="00B94D0C">
      <w:pPr>
        <w:keepNext/>
        <w:keepLines/>
        <w:spacing w:line="271" w:lineRule="auto"/>
        <w:jc w:val="center"/>
        <w:rPr>
          <w:rFonts w:ascii="Times New Roman" w:eastAsia="Times New Roman" w:hAnsi="Times New Roman" w:cs="Times New Roman"/>
          <w:b/>
          <w:bCs/>
          <w:sz w:val="24"/>
          <w:szCs w:val="24"/>
        </w:rPr>
      </w:pPr>
      <w:bookmarkStart w:id="0" w:name="_heading=h.sxj63dilokoy" w:colFirst="0" w:colLast="0"/>
      <w:bookmarkEnd w:id="0"/>
      <w:r w:rsidRPr="00B94D0C">
        <w:rPr>
          <w:rFonts w:ascii="Times New Roman" w:eastAsia="Times New Roman" w:hAnsi="Times New Roman" w:cs="Times New Roman"/>
          <w:b/>
          <w:bCs/>
          <w:sz w:val="24"/>
          <w:szCs w:val="24"/>
        </w:rPr>
        <w:t>FELHÍVÁS AJÁNLATTÉTELRE</w:t>
      </w:r>
    </w:p>
    <w:p w14:paraId="516B205F" w14:textId="454DC55F" w:rsidR="003042CA" w:rsidRDefault="003042CA" w:rsidP="003042CA">
      <w:pPr>
        <w:spacing w:after="240"/>
        <w:jc w:val="center"/>
        <w:rPr>
          <w:rFonts w:ascii="Times New Roman" w:hAnsi="Times New Roman" w:cs="Times New Roman"/>
          <w:b/>
          <w:bCs/>
          <w:sz w:val="24"/>
          <w:szCs w:val="24"/>
        </w:rPr>
      </w:pPr>
      <w:bookmarkStart w:id="1" w:name="_heading=h.pmj08cenqxh8" w:colFirst="0" w:colLast="0"/>
      <w:bookmarkEnd w:id="1"/>
      <w:r>
        <w:rPr>
          <w:rFonts w:ascii="Times New Roman" w:hAnsi="Times New Roman" w:cs="Times New Roman"/>
          <w:b/>
          <w:bCs/>
          <w:sz w:val="24"/>
          <w:szCs w:val="24"/>
        </w:rPr>
        <w:t xml:space="preserve">A Józsefváros 250 programsorozat </w:t>
      </w:r>
      <w:proofErr w:type="spellStart"/>
      <w:r>
        <w:rPr>
          <w:rFonts w:ascii="Times New Roman" w:hAnsi="Times New Roman" w:cs="Times New Roman"/>
          <w:b/>
          <w:bCs/>
          <w:sz w:val="24"/>
          <w:szCs w:val="24"/>
        </w:rPr>
        <w:t>brandjének</w:t>
      </w:r>
      <w:proofErr w:type="spellEnd"/>
      <w:r>
        <w:rPr>
          <w:rFonts w:ascii="Times New Roman" w:hAnsi="Times New Roman" w:cs="Times New Roman"/>
          <w:b/>
          <w:bCs/>
          <w:sz w:val="24"/>
          <w:szCs w:val="24"/>
        </w:rPr>
        <w:t xml:space="preserve"> megalkotására</w:t>
      </w:r>
    </w:p>
    <w:p w14:paraId="00000004" w14:textId="77777777" w:rsidR="005638F2" w:rsidRPr="00B94D0C" w:rsidRDefault="005638F2">
      <w:pPr>
        <w:keepNext/>
        <w:keepLines/>
        <w:spacing w:line="271" w:lineRule="auto"/>
        <w:jc w:val="both"/>
        <w:rPr>
          <w:rFonts w:ascii="Times New Roman" w:eastAsia="Times New Roman" w:hAnsi="Times New Roman" w:cs="Times New Roman"/>
          <w:sz w:val="24"/>
          <w:szCs w:val="24"/>
        </w:rPr>
      </w:pPr>
    </w:p>
    <w:p w14:paraId="00000005" w14:textId="77777777" w:rsidR="005638F2" w:rsidRPr="00B94D0C" w:rsidRDefault="00B94D0C">
      <w:pPr>
        <w:keepNext/>
        <w:keepLines/>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ajánlatkérő</w:t>
      </w:r>
    </w:p>
    <w:p w14:paraId="00000006"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Ajánlatkérő szerződő fél:</w:t>
      </w:r>
    </w:p>
    <w:p w14:paraId="00000007"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Neve: Józsefváros Közösségeiért Nonprofit Zártkörűen Működő Részvénytársaság (Szervezet)</w:t>
      </w:r>
    </w:p>
    <w:p w14:paraId="00000008"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Címe: 1085 Budapest, </w:t>
      </w:r>
      <w:proofErr w:type="spellStart"/>
      <w:r w:rsidRPr="00B94D0C">
        <w:rPr>
          <w:rFonts w:ascii="Times New Roman" w:eastAsia="Times New Roman" w:hAnsi="Times New Roman" w:cs="Times New Roman"/>
          <w:sz w:val="24"/>
          <w:szCs w:val="24"/>
        </w:rPr>
        <w:t>Horánszky</w:t>
      </w:r>
      <w:proofErr w:type="spellEnd"/>
      <w:r w:rsidRPr="00B94D0C">
        <w:rPr>
          <w:rFonts w:ascii="Times New Roman" w:eastAsia="Times New Roman" w:hAnsi="Times New Roman" w:cs="Times New Roman"/>
          <w:sz w:val="24"/>
          <w:szCs w:val="24"/>
        </w:rPr>
        <w:t xml:space="preserve"> utca 13.</w:t>
      </w:r>
    </w:p>
    <w:p w14:paraId="00000009" w14:textId="77777777" w:rsidR="005638F2" w:rsidRPr="00B94D0C" w:rsidRDefault="005638F2">
      <w:pPr>
        <w:spacing w:line="271" w:lineRule="auto"/>
        <w:jc w:val="both"/>
        <w:rPr>
          <w:rFonts w:ascii="Times New Roman" w:eastAsia="Times New Roman" w:hAnsi="Times New Roman" w:cs="Times New Roman"/>
          <w:sz w:val="24"/>
          <w:szCs w:val="24"/>
        </w:rPr>
      </w:pPr>
    </w:p>
    <w:p w14:paraId="0000000A"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sz w:val="24"/>
          <w:szCs w:val="24"/>
        </w:rPr>
      </w:pPr>
      <w:r w:rsidRPr="00B94D0C">
        <w:rPr>
          <w:rFonts w:ascii="Times New Roman" w:eastAsia="Times New Roman" w:hAnsi="Times New Roman" w:cs="Times New Roman"/>
          <w:b/>
          <w:bCs/>
          <w:sz w:val="24"/>
          <w:szCs w:val="24"/>
        </w:rPr>
        <w:t>A beszerzési eljárás fajtája</w:t>
      </w:r>
    </w:p>
    <w:p w14:paraId="0000000B"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Szervezet beszerzési szabályzata szerinti meghívásos/</w:t>
      </w:r>
      <w:r w:rsidRPr="00B94D0C">
        <w:rPr>
          <w:rFonts w:ascii="Times New Roman" w:eastAsia="Times New Roman" w:hAnsi="Times New Roman" w:cs="Times New Roman"/>
          <w:b/>
          <w:bCs/>
          <w:sz w:val="24"/>
          <w:szCs w:val="24"/>
          <w:u w:val="single"/>
        </w:rPr>
        <w:t>nyilvános</w:t>
      </w:r>
      <w:r w:rsidRPr="00B94D0C">
        <w:rPr>
          <w:rFonts w:ascii="Times New Roman" w:eastAsia="Times New Roman" w:hAnsi="Times New Roman" w:cs="Times New Roman"/>
          <w:sz w:val="24"/>
          <w:szCs w:val="24"/>
        </w:rPr>
        <w:t xml:space="preserve"> beszerzési eljárás </w:t>
      </w:r>
    </w:p>
    <w:p w14:paraId="0000000C" w14:textId="77777777" w:rsidR="005638F2" w:rsidRPr="00B94D0C" w:rsidRDefault="005638F2">
      <w:pPr>
        <w:spacing w:line="271" w:lineRule="auto"/>
        <w:jc w:val="both"/>
        <w:rPr>
          <w:rFonts w:ascii="Times New Roman" w:eastAsia="Times New Roman" w:hAnsi="Times New Roman" w:cs="Times New Roman"/>
          <w:sz w:val="24"/>
          <w:szCs w:val="24"/>
        </w:rPr>
      </w:pPr>
    </w:p>
    <w:p w14:paraId="0000000D"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 dokumentáció és a kiegészítő iratok rendelkezésre bocsátásának módja, határideje, annak beszerzési helye és pénzügyi feltételei</w:t>
      </w:r>
    </w:p>
    <w:p w14:paraId="0000000E" w14:textId="77777777" w:rsidR="005638F2" w:rsidRPr="00B94D0C" w:rsidRDefault="00B94D0C">
      <w:pPr>
        <w:spacing w:line="271" w:lineRule="auto"/>
        <w:jc w:val="both"/>
      </w:pPr>
      <w:r w:rsidRPr="00B94D0C">
        <w:rPr>
          <w:rFonts w:ascii="Times New Roman" w:eastAsia="Times New Roman" w:hAnsi="Times New Roman" w:cs="Times New Roman"/>
          <w:sz w:val="24"/>
          <w:szCs w:val="24"/>
        </w:rPr>
        <w:t>Ajánlatkérő dokumentációt készít. Ajánlatkérő a dokumentációt a felhívással egyidejűleg közzéteszi saját honlapján (</w:t>
      </w:r>
      <w:hyperlink r:id="rId8" w:anchor="palyazatok">
        <w:r w:rsidRPr="00B94D0C">
          <w:rPr>
            <w:color w:val="0563C1"/>
            <w:u w:val="single"/>
          </w:rPr>
          <w:t>https://jkn.hu/kozerdeku-adatok/#palyazatok</w:t>
        </w:r>
      </w:hyperlink>
      <w:r w:rsidRPr="00B94D0C">
        <w:rPr>
          <w:rFonts w:ascii="Times New Roman" w:eastAsia="Times New Roman" w:hAnsi="Times New Roman" w:cs="Times New Roman"/>
          <w:sz w:val="24"/>
          <w:szCs w:val="24"/>
        </w:rPr>
        <w:t>), és azt az ajánlattevők részére térítésmentesen elérhetővé teszi.</w:t>
      </w:r>
    </w:p>
    <w:p w14:paraId="0000000F" w14:textId="77777777" w:rsidR="005638F2" w:rsidRPr="00B94D0C" w:rsidRDefault="005638F2">
      <w:pPr>
        <w:spacing w:line="271" w:lineRule="auto"/>
        <w:jc w:val="both"/>
        <w:rPr>
          <w:rFonts w:ascii="Times New Roman" w:eastAsia="Times New Roman" w:hAnsi="Times New Roman" w:cs="Times New Roman"/>
          <w:sz w:val="24"/>
          <w:szCs w:val="24"/>
        </w:rPr>
      </w:pPr>
    </w:p>
    <w:p w14:paraId="00000010" w14:textId="77777777" w:rsidR="005638F2" w:rsidRPr="00B94D0C" w:rsidRDefault="00B94D0C" w:rsidP="00B94D0C">
      <w:pPr>
        <w:numPr>
          <w:ilvl w:val="0"/>
          <w:numId w:val="1"/>
        </w:numPr>
        <w:ind w:left="0" w:firstLine="0"/>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Annak meghatározása, hogy az ajánlattevő tehet-e többváltozatú (alternatív) ajánlatot, valamint a részajánlattétel lehetősége vagy annak kizárása</w:t>
      </w:r>
    </w:p>
    <w:p w14:paraId="00000011" w14:textId="77777777" w:rsidR="005638F2" w:rsidRPr="00B94D0C" w:rsidRDefault="00B94D0C">
      <w:pPr>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Ajánlattevő tehet többváltozatú (alternatív) ajánlatot, és a részajánlattétel lehetősége is biztosított. </w:t>
      </w:r>
    </w:p>
    <w:p w14:paraId="00000012" w14:textId="77777777" w:rsidR="005638F2" w:rsidRPr="00B94D0C" w:rsidRDefault="005638F2">
      <w:pPr>
        <w:spacing w:line="271" w:lineRule="auto"/>
        <w:jc w:val="both"/>
        <w:rPr>
          <w:rFonts w:ascii="Times New Roman" w:eastAsia="Times New Roman" w:hAnsi="Times New Roman" w:cs="Times New Roman"/>
          <w:b/>
          <w:bCs/>
          <w:sz w:val="24"/>
          <w:szCs w:val="24"/>
        </w:rPr>
      </w:pPr>
    </w:p>
    <w:p w14:paraId="00000013"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 BESZERZÉS TÁRGYA ÉS MENNYISÉGE</w:t>
      </w:r>
    </w:p>
    <w:p w14:paraId="3469B52F" w14:textId="77777777" w:rsidR="003042CA" w:rsidRPr="003042CA" w:rsidRDefault="003042CA" w:rsidP="003042CA">
      <w:pPr>
        <w:jc w:val="both"/>
        <w:rPr>
          <w:rFonts w:ascii="Times New Roman" w:hAnsi="Times New Roman" w:cs="Times New Roman"/>
          <w:sz w:val="24"/>
          <w:szCs w:val="24"/>
        </w:rPr>
      </w:pPr>
      <w:r w:rsidRPr="003042CA">
        <w:rPr>
          <w:rFonts w:ascii="Times New Roman" w:hAnsi="Times New Roman" w:cs="Times New Roman"/>
          <w:sz w:val="24"/>
          <w:szCs w:val="24"/>
        </w:rPr>
        <w:t xml:space="preserve">Józsefváros Közösségeiért Nonprofit Zártkörűen Működő Részvénytársaság (1085 Budapest, </w:t>
      </w:r>
      <w:proofErr w:type="spellStart"/>
      <w:r w:rsidRPr="003042CA">
        <w:rPr>
          <w:rFonts w:ascii="Times New Roman" w:hAnsi="Times New Roman" w:cs="Times New Roman"/>
          <w:sz w:val="24"/>
          <w:szCs w:val="24"/>
        </w:rPr>
        <w:t>Horánszky</w:t>
      </w:r>
      <w:proofErr w:type="spellEnd"/>
      <w:r w:rsidRPr="003042CA">
        <w:rPr>
          <w:rFonts w:ascii="Times New Roman" w:hAnsi="Times New Roman" w:cs="Times New Roman"/>
          <w:sz w:val="24"/>
          <w:szCs w:val="24"/>
        </w:rPr>
        <w:t xml:space="preserve"> utca 13.) nyílt beszerzési eljárást hirdet a „Józsefváros 250” jubileumi programsorozat </w:t>
      </w:r>
      <w:proofErr w:type="spellStart"/>
      <w:r w:rsidRPr="003042CA">
        <w:rPr>
          <w:rFonts w:ascii="Times New Roman" w:hAnsi="Times New Roman" w:cs="Times New Roman"/>
          <w:sz w:val="24"/>
          <w:szCs w:val="24"/>
        </w:rPr>
        <w:t>brandjének</w:t>
      </w:r>
      <w:proofErr w:type="spellEnd"/>
      <w:r w:rsidRPr="003042CA">
        <w:rPr>
          <w:rFonts w:ascii="Times New Roman" w:hAnsi="Times New Roman" w:cs="Times New Roman"/>
          <w:sz w:val="24"/>
          <w:szCs w:val="24"/>
        </w:rPr>
        <w:t xml:space="preserve"> megalkotására. </w:t>
      </w:r>
    </w:p>
    <w:p w14:paraId="5658A11E" w14:textId="77777777" w:rsidR="003042CA" w:rsidRPr="003042CA" w:rsidRDefault="003042CA" w:rsidP="003042CA">
      <w:pPr>
        <w:jc w:val="both"/>
        <w:rPr>
          <w:rFonts w:ascii="Times New Roman" w:hAnsi="Times New Roman" w:cs="Times New Roman"/>
          <w:sz w:val="24"/>
          <w:szCs w:val="24"/>
        </w:rPr>
      </w:pPr>
      <w:r w:rsidRPr="003042CA">
        <w:rPr>
          <w:rFonts w:ascii="Times New Roman" w:hAnsi="Times New Roman" w:cs="Times New Roman"/>
          <w:sz w:val="24"/>
          <w:szCs w:val="24"/>
        </w:rPr>
        <w:t>A feladat célja olyan kutatásalapú márka- és arculati koncepció kialakítása, amely a 2027-es ünnepi évhez kapcsolódva hitelesen jeleníti meg Józsefváros történeti örökségét, kulturális sokszínűségét és kortárs közösségi életét.</w:t>
      </w:r>
    </w:p>
    <w:p w14:paraId="2129DBF5" w14:textId="77777777" w:rsidR="003042CA" w:rsidRPr="003042CA" w:rsidRDefault="003042CA" w:rsidP="003042CA">
      <w:pPr>
        <w:spacing w:after="480"/>
        <w:jc w:val="both"/>
        <w:rPr>
          <w:rFonts w:ascii="Times New Roman" w:hAnsi="Times New Roman" w:cs="Times New Roman"/>
          <w:sz w:val="24"/>
          <w:szCs w:val="24"/>
        </w:rPr>
      </w:pPr>
      <w:r w:rsidRPr="003042CA">
        <w:rPr>
          <w:rFonts w:ascii="Times New Roman" w:hAnsi="Times New Roman" w:cs="Times New Roman"/>
          <w:sz w:val="24"/>
          <w:szCs w:val="24"/>
        </w:rPr>
        <w:t xml:space="preserve">Elvárás, hogy a nyertes partner ne kizárólag az önkormányzat vezetőivel folytasson interjúkat, hanem a </w:t>
      </w:r>
      <w:proofErr w:type="spellStart"/>
      <w:r w:rsidRPr="003042CA">
        <w:rPr>
          <w:rFonts w:ascii="Times New Roman" w:hAnsi="Times New Roman" w:cs="Times New Roman"/>
          <w:sz w:val="24"/>
          <w:szCs w:val="24"/>
        </w:rPr>
        <w:t>brand</w:t>
      </w:r>
      <w:proofErr w:type="spellEnd"/>
      <w:r w:rsidRPr="003042CA">
        <w:rPr>
          <w:rFonts w:ascii="Times New Roman" w:hAnsi="Times New Roman" w:cs="Times New Roman"/>
          <w:sz w:val="24"/>
          <w:szCs w:val="24"/>
        </w:rPr>
        <w:t xml:space="preserve"> megalapozása érdekében külső szereplőket, helyi intézményeket, civil és kulturális közösségeket is bevonjon. Az ajánlatkérő olyan partnert keres, aki stratégiai és kreatív szempontból egyaránt képes egy hosszabb távon is használható, közösségileg hiteles jubileumi </w:t>
      </w:r>
      <w:proofErr w:type="spellStart"/>
      <w:r w:rsidRPr="003042CA">
        <w:rPr>
          <w:rFonts w:ascii="Times New Roman" w:hAnsi="Times New Roman" w:cs="Times New Roman"/>
          <w:sz w:val="24"/>
          <w:szCs w:val="24"/>
        </w:rPr>
        <w:t>brand</w:t>
      </w:r>
      <w:proofErr w:type="spellEnd"/>
      <w:r w:rsidRPr="003042CA">
        <w:rPr>
          <w:rFonts w:ascii="Times New Roman" w:hAnsi="Times New Roman" w:cs="Times New Roman"/>
          <w:sz w:val="24"/>
          <w:szCs w:val="24"/>
        </w:rPr>
        <w:t xml:space="preserve"> kialakítására.</w:t>
      </w:r>
    </w:p>
    <w:p w14:paraId="00000014" w14:textId="77777777" w:rsidR="005638F2" w:rsidRPr="00B94D0C" w:rsidRDefault="005638F2">
      <w:pPr>
        <w:keepNext/>
        <w:keepLines/>
        <w:spacing w:line="276" w:lineRule="auto"/>
        <w:jc w:val="both"/>
        <w:rPr>
          <w:rFonts w:ascii="Times New Roman" w:eastAsia="Times New Roman" w:hAnsi="Times New Roman" w:cs="Times New Roman"/>
          <w:b/>
          <w:bCs/>
          <w:sz w:val="24"/>
          <w:szCs w:val="24"/>
        </w:rPr>
      </w:pPr>
    </w:p>
    <w:p w14:paraId="77F8A6A0" w14:textId="77777777" w:rsidR="003042CA" w:rsidRPr="00A215D7" w:rsidRDefault="003042CA" w:rsidP="003042CA">
      <w:pPr>
        <w:pStyle w:val="Listaszerbekezds"/>
        <w:numPr>
          <w:ilvl w:val="0"/>
          <w:numId w:val="21"/>
        </w:numPr>
        <w:ind w:left="709" w:hanging="709"/>
        <w:jc w:val="both"/>
        <w:rPr>
          <w:rFonts w:ascii="Times New Roman" w:hAnsi="Times New Roman" w:cs="Times New Roman"/>
          <w:b/>
          <w:bCs/>
          <w:sz w:val="24"/>
          <w:szCs w:val="24"/>
        </w:rPr>
      </w:pPr>
      <w:r w:rsidRPr="00A215D7">
        <w:rPr>
          <w:rFonts w:ascii="Times New Roman" w:hAnsi="Times New Roman" w:cs="Times New Roman"/>
          <w:b/>
          <w:bCs/>
          <w:sz w:val="24"/>
          <w:szCs w:val="24"/>
        </w:rPr>
        <w:t>A</w:t>
      </w:r>
      <w:r>
        <w:rPr>
          <w:rFonts w:ascii="Times New Roman" w:hAnsi="Times New Roman" w:cs="Times New Roman"/>
          <w:b/>
          <w:bCs/>
          <w:sz w:val="24"/>
          <w:szCs w:val="24"/>
        </w:rPr>
        <w:t xml:space="preserve"> </w:t>
      </w:r>
      <w:r w:rsidRPr="00A215D7">
        <w:rPr>
          <w:rFonts w:ascii="Times New Roman" w:hAnsi="Times New Roman" w:cs="Times New Roman"/>
          <w:b/>
          <w:bCs/>
          <w:sz w:val="24"/>
          <w:szCs w:val="24"/>
        </w:rPr>
        <w:t>beszerzés tárgya</w:t>
      </w:r>
      <w:r>
        <w:rPr>
          <w:rFonts w:ascii="Times New Roman" w:hAnsi="Times New Roman" w:cs="Times New Roman"/>
          <w:b/>
          <w:bCs/>
          <w:sz w:val="24"/>
          <w:szCs w:val="24"/>
        </w:rPr>
        <w:t xml:space="preserve"> és célja</w:t>
      </w:r>
    </w:p>
    <w:p w14:paraId="191D311A" w14:textId="77777777" w:rsidR="003042CA" w:rsidRPr="00321977" w:rsidRDefault="003042CA" w:rsidP="003042CA">
      <w:pPr>
        <w:ind w:left="425"/>
        <w:jc w:val="both"/>
        <w:rPr>
          <w:rFonts w:ascii="Times New Roman" w:hAnsi="Times New Roman" w:cs="Times New Roman"/>
          <w:sz w:val="24"/>
          <w:szCs w:val="24"/>
        </w:rPr>
      </w:pPr>
      <w:r w:rsidRPr="007D4AF1">
        <w:rPr>
          <w:rFonts w:ascii="Times New Roman" w:hAnsi="Times New Roman" w:cs="Times New Roman"/>
          <w:sz w:val="24"/>
          <w:szCs w:val="24"/>
        </w:rPr>
        <w:t>Józsefváros Közösségeiért Nonprofit Zártkörűen Működő Részvénytársaság</w:t>
      </w:r>
      <w:r>
        <w:rPr>
          <w:rFonts w:ascii="Times New Roman" w:hAnsi="Times New Roman" w:cs="Times New Roman"/>
          <w:sz w:val="24"/>
          <w:szCs w:val="24"/>
        </w:rPr>
        <w:t xml:space="preserve"> (a továbbiakban: ajánlatkérő) </w:t>
      </w:r>
      <w:r w:rsidRPr="007D4AF1">
        <w:rPr>
          <w:rFonts w:ascii="Times New Roman" w:hAnsi="Times New Roman" w:cs="Times New Roman"/>
          <w:sz w:val="24"/>
          <w:szCs w:val="24"/>
        </w:rPr>
        <w:t>beszerzési eljárás</w:t>
      </w:r>
      <w:r>
        <w:rPr>
          <w:rFonts w:ascii="Times New Roman" w:hAnsi="Times New Roman" w:cs="Times New Roman"/>
          <w:sz w:val="24"/>
          <w:szCs w:val="24"/>
        </w:rPr>
        <w:t>t hirdet</w:t>
      </w:r>
      <w:r w:rsidRPr="007D4AF1">
        <w:rPr>
          <w:rFonts w:ascii="Times New Roman" w:hAnsi="Times New Roman" w:cs="Times New Roman"/>
          <w:sz w:val="24"/>
          <w:szCs w:val="24"/>
        </w:rPr>
        <w:t xml:space="preserve"> a „Józsefváros 250” programsorozat teljes </w:t>
      </w:r>
      <w:proofErr w:type="spellStart"/>
      <w:r w:rsidRPr="007D4AF1">
        <w:rPr>
          <w:rFonts w:ascii="Times New Roman" w:hAnsi="Times New Roman" w:cs="Times New Roman"/>
          <w:sz w:val="24"/>
          <w:szCs w:val="24"/>
        </w:rPr>
        <w:t>brand</w:t>
      </w:r>
      <w:r>
        <w:rPr>
          <w:rFonts w:ascii="Times New Roman" w:hAnsi="Times New Roman" w:cs="Times New Roman"/>
          <w:sz w:val="24"/>
          <w:szCs w:val="24"/>
        </w:rPr>
        <w:t>stratégiai</w:t>
      </w:r>
      <w:proofErr w:type="spellEnd"/>
      <w:r>
        <w:rPr>
          <w:rFonts w:ascii="Times New Roman" w:hAnsi="Times New Roman" w:cs="Times New Roman"/>
          <w:sz w:val="24"/>
          <w:szCs w:val="24"/>
        </w:rPr>
        <w:t xml:space="preserve"> és narratív koncepciójának</w:t>
      </w:r>
      <w:r w:rsidRPr="007D4AF1">
        <w:rPr>
          <w:rFonts w:ascii="Times New Roman" w:hAnsi="Times New Roman" w:cs="Times New Roman"/>
          <w:sz w:val="24"/>
          <w:szCs w:val="24"/>
        </w:rPr>
        <w:t xml:space="preserve"> megalkotására, valamint a kapcsolódó stratégiai és </w:t>
      </w:r>
      <w:r>
        <w:rPr>
          <w:rFonts w:ascii="Times New Roman" w:hAnsi="Times New Roman" w:cs="Times New Roman"/>
          <w:sz w:val="24"/>
          <w:szCs w:val="24"/>
        </w:rPr>
        <w:t xml:space="preserve">szöveges </w:t>
      </w:r>
      <w:r w:rsidRPr="007D4AF1">
        <w:rPr>
          <w:rFonts w:ascii="Times New Roman" w:hAnsi="Times New Roman" w:cs="Times New Roman"/>
          <w:sz w:val="24"/>
          <w:szCs w:val="24"/>
        </w:rPr>
        <w:t>kreatív anyagok elkészítésére.</w:t>
      </w:r>
      <w:r>
        <w:rPr>
          <w:rFonts w:ascii="Times New Roman" w:hAnsi="Times New Roman" w:cs="Times New Roman"/>
          <w:sz w:val="24"/>
          <w:szCs w:val="24"/>
        </w:rPr>
        <w:t xml:space="preserve"> </w:t>
      </w:r>
      <w:r w:rsidRPr="00321977">
        <w:rPr>
          <w:rFonts w:ascii="Times New Roman" w:hAnsi="Times New Roman" w:cs="Times New Roman"/>
          <w:sz w:val="24"/>
          <w:szCs w:val="24"/>
        </w:rPr>
        <w:t xml:space="preserve">A programsorozat 2027-ben kapcsolódik Józsefváros névadásának 250. évfordulójához, mivel az itt lakók 1777-ben kaptak arra engedélyt, hogy építendő templomukat Szent Józsefnek ajánlják és a területet Józsefvárosnak nevezzék el. </w:t>
      </w:r>
    </w:p>
    <w:p w14:paraId="0FF1785B" w14:textId="77777777" w:rsidR="003042CA" w:rsidRPr="007D4AF1" w:rsidRDefault="003042CA" w:rsidP="003042CA">
      <w:pPr>
        <w:ind w:left="425"/>
        <w:jc w:val="both"/>
        <w:rPr>
          <w:rFonts w:ascii="Times New Roman" w:hAnsi="Times New Roman" w:cs="Times New Roman"/>
          <w:sz w:val="24"/>
          <w:szCs w:val="24"/>
        </w:rPr>
      </w:pPr>
    </w:p>
    <w:p w14:paraId="3DA30098" w14:textId="77777777" w:rsidR="003042CA" w:rsidRPr="007D4AF1" w:rsidRDefault="003042CA" w:rsidP="003042CA">
      <w:pPr>
        <w:spacing w:after="240"/>
        <w:ind w:left="426"/>
        <w:jc w:val="both"/>
        <w:rPr>
          <w:rFonts w:ascii="Times New Roman" w:hAnsi="Times New Roman" w:cs="Times New Roman"/>
          <w:sz w:val="24"/>
          <w:szCs w:val="24"/>
        </w:rPr>
      </w:pPr>
      <w:r w:rsidRPr="007D4AF1">
        <w:rPr>
          <w:rFonts w:ascii="Times New Roman" w:hAnsi="Times New Roman" w:cs="Times New Roman"/>
          <w:sz w:val="24"/>
          <w:szCs w:val="24"/>
        </w:rPr>
        <w:t>A megbízás célja olyan márkaidentitás kialakítása</w:t>
      </w:r>
      <w:r>
        <w:rPr>
          <w:rFonts w:ascii="Times New Roman" w:hAnsi="Times New Roman" w:cs="Times New Roman"/>
          <w:sz w:val="24"/>
          <w:szCs w:val="24"/>
        </w:rPr>
        <w:t xml:space="preserve"> lesz</w:t>
      </w:r>
      <w:r w:rsidRPr="007D4AF1">
        <w:rPr>
          <w:rFonts w:ascii="Times New Roman" w:hAnsi="Times New Roman" w:cs="Times New Roman"/>
          <w:sz w:val="24"/>
          <w:szCs w:val="24"/>
        </w:rPr>
        <w:t>, amely hitelesen és korszerűen mutatja be Józsefváros kulturális sokszínűségét, történeti értékeit és kortárs közösségi életét, valamint hozzájárul a kerület identitásának és ismertségének erősítéséhez.</w:t>
      </w:r>
    </w:p>
    <w:p w14:paraId="315A9046" w14:textId="77777777" w:rsidR="003042CA" w:rsidRPr="007D4AF1" w:rsidRDefault="003042CA" w:rsidP="003042CA">
      <w:pPr>
        <w:spacing w:after="240"/>
        <w:ind w:left="426"/>
        <w:jc w:val="both"/>
        <w:rPr>
          <w:rFonts w:ascii="Times New Roman" w:hAnsi="Times New Roman" w:cs="Times New Roman"/>
          <w:sz w:val="24"/>
          <w:szCs w:val="24"/>
        </w:rPr>
      </w:pPr>
      <w:r w:rsidRPr="007D4AF1">
        <w:rPr>
          <w:rFonts w:ascii="Times New Roman" w:hAnsi="Times New Roman" w:cs="Times New Roman"/>
          <w:sz w:val="24"/>
          <w:szCs w:val="24"/>
        </w:rPr>
        <w:lastRenderedPageBreak/>
        <w:t>A nyertes ajánlattevő feladata</w:t>
      </w:r>
      <w:r>
        <w:rPr>
          <w:rFonts w:ascii="Times New Roman" w:hAnsi="Times New Roman" w:cs="Times New Roman"/>
          <w:sz w:val="24"/>
          <w:szCs w:val="24"/>
        </w:rPr>
        <w:t xml:space="preserve"> tervezetten</w:t>
      </w:r>
      <w:r w:rsidRPr="007D4AF1">
        <w:rPr>
          <w:rFonts w:ascii="Times New Roman" w:hAnsi="Times New Roman" w:cs="Times New Roman"/>
          <w:sz w:val="24"/>
          <w:szCs w:val="24"/>
        </w:rPr>
        <w:t xml:space="preserve"> olyan, kutatásalapú, közösségi szemléletű </w:t>
      </w:r>
      <w:proofErr w:type="spellStart"/>
      <w:r w:rsidRPr="007D4AF1">
        <w:rPr>
          <w:rFonts w:ascii="Times New Roman" w:hAnsi="Times New Roman" w:cs="Times New Roman"/>
          <w:sz w:val="24"/>
          <w:szCs w:val="24"/>
        </w:rPr>
        <w:t>brand</w:t>
      </w:r>
      <w:proofErr w:type="spellEnd"/>
      <w:r w:rsidRPr="007D4AF1">
        <w:rPr>
          <w:rFonts w:ascii="Times New Roman" w:hAnsi="Times New Roman" w:cs="Times New Roman"/>
          <w:sz w:val="24"/>
          <w:szCs w:val="24"/>
        </w:rPr>
        <w:t xml:space="preserve"> megalkotása, amely:</w:t>
      </w:r>
    </w:p>
    <w:p w14:paraId="7A5DAB16" w14:textId="77777777" w:rsidR="003042CA" w:rsidRPr="007D4AF1" w:rsidRDefault="003042CA" w:rsidP="003042CA">
      <w:pPr>
        <w:numPr>
          <w:ilvl w:val="0"/>
          <w:numId w:val="11"/>
        </w:numPr>
        <w:ind w:left="426" w:firstLine="0"/>
        <w:jc w:val="both"/>
        <w:rPr>
          <w:rFonts w:ascii="Times New Roman" w:hAnsi="Times New Roman" w:cs="Times New Roman"/>
          <w:sz w:val="24"/>
          <w:szCs w:val="24"/>
        </w:rPr>
      </w:pPr>
      <w:r w:rsidRPr="007D4AF1">
        <w:rPr>
          <w:rFonts w:ascii="Times New Roman" w:hAnsi="Times New Roman" w:cs="Times New Roman"/>
          <w:sz w:val="24"/>
          <w:szCs w:val="24"/>
        </w:rPr>
        <w:t>alkalmas a 2027. évi ünnepi programsorozat egységes arculati és kommunikációs megalapozására;</w:t>
      </w:r>
    </w:p>
    <w:p w14:paraId="76796D24" w14:textId="77777777" w:rsidR="003042CA" w:rsidRPr="007D4AF1" w:rsidRDefault="003042CA" w:rsidP="003042CA">
      <w:pPr>
        <w:numPr>
          <w:ilvl w:val="0"/>
          <w:numId w:val="11"/>
        </w:numPr>
        <w:ind w:left="426" w:firstLine="0"/>
        <w:jc w:val="both"/>
        <w:rPr>
          <w:rFonts w:ascii="Times New Roman" w:hAnsi="Times New Roman" w:cs="Times New Roman"/>
          <w:sz w:val="24"/>
          <w:szCs w:val="24"/>
        </w:rPr>
      </w:pPr>
      <w:r w:rsidRPr="007D4AF1">
        <w:rPr>
          <w:rFonts w:ascii="Times New Roman" w:hAnsi="Times New Roman" w:cs="Times New Roman"/>
          <w:sz w:val="24"/>
          <w:szCs w:val="24"/>
        </w:rPr>
        <w:t>képes összekapcsolni Józsefváros történeti örökségét a jelenkori kerületi identitással;</w:t>
      </w:r>
    </w:p>
    <w:p w14:paraId="2B5CEB8D" w14:textId="77777777" w:rsidR="003042CA" w:rsidRPr="007D4AF1" w:rsidRDefault="003042CA" w:rsidP="003042CA">
      <w:pPr>
        <w:numPr>
          <w:ilvl w:val="0"/>
          <w:numId w:val="11"/>
        </w:numPr>
        <w:ind w:left="426" w:firstLine="0"/>
        <w:jc w:val="both"/>
        <w:rPr>
          <w:rFonts w:ascii="Times New Roman" w:hAnsi="Times New Roman" w:cs="Times New Roman"/>
          <w:sz w:val="24"/>
          <w:szCs w:val="24"/>
        </w:rPr>
      </w:pPr>
      <w:r w:rsidRPr="007D4AF1">
        <w:rPr>
          <w:rFonts w:ascii="Times New Roman" w:hAnsi="Times New Roman" w:cs="Times New Roman"/>
          <w:sz w:val="24"/>
          <w:szCs w:val="24"/>
        </w:rPr>
        <w:t>megszólítja a helyi lakosságot, intézményeket, kulturális szereplőket, civil közösségeket és külső érdeklődőket egyaránt;</w:t>
      </w:r>
    </w:p>
    <w:p w14:paraId="26C5423D" w14:textId="77777777" w:rsidR="003042CA" w:rsidRPr="007D4AF1" w:rsidRDefault="003042CA" w:rsidP="003042CA">
      <w:pPr>
        <w:numPr>
          <w:ilvl w:val="0"/>
          <w:numId w:val="11"/>
        </w:numPr>
        <w:spacing w:after="360"/>
        <w:ind w:left="425" w:firstLine="0"/>
        <w:jc w:val="both"/>
        <w:rPr>
          <w:rFonts w:ascii="Times New Roman" w:hAnsi="Times New Roman" w:cs="Times New Roman"/>
          <w:sz w:val="24"/>
          <w:szCs w:val="24"/>
        </w:rPr>
      </w:pPr>
      <w:r w:rsidRPr="007D4AF1">
        <w:rPr>
          <w:rFonts w:ascii="Times New Roman" w:hAnsi="Times New Roman" w:cs="Times New Roman"/>
          <w:sz w:val="24"/>
          <w:szCs w:val="24"/>
        </w:rPr>
        <w:t>hosszabb távon is használható, rugalmas márkakeretet ad a jubileumi év eseményeihez és kapcsolódó kommunikációhoz.</w:t>
      </w:r>
    </w:p>
    <w:p w14:paraId="788AD29B" w14:textId="77777777" w:rsidR="003042CA" w:rsidRPr="00A215D7" w:rsidRDefault="003042CA" w:rsidP="003042CA">
      <w:pPr>
        <w:pStyle w:val="Listaszerbekezds"/>
        <w:numPr>
          <w:ilvl w:val="0"/>
          <w:numId w:val="21"/>
        </w:numPr>
        <w:ind w:left="709" w:hanging="709"/>
        <w:jc w:val="both"/>
        <w:rPr>
          <w:rFonts w:ascii="Times New Roman" w:hAnsi="Times New Roman" w:cs="Times New Roman"/>
          <w:b/>
          <w:bCs/>
          <w:sz w:val="24"/>
          <w:szCs w:val="24"/>
        </w:rPr>
      </w:pPr>
      <w:r w:rsidRPr="00A215D7">
        <w:rPr>
          <w:rFonts w:ascii="Times New Roman" w:hAnsi="Times New Roman" w:cs="Times New Roman"/>
          <w:b/>
          <w:bCs/>
          <w:sz w:val="24"/>
          <w:szCs w:val="24"/>
        </w:rPr>
        <w:t>Előzmények és szakmai kontextus</w:t>
      </w:r>
    </w:p>
    <w:p w14:paraId="00BE8A36" w14:textId="77777777" w:rsidR="003042CA" w:rsidRPr="007D4AF1" w:rsidRDefault="003042CA" w:rsidP="003042CA">
      <w:pPr>
        <w:spacing w:after="120"/>
        <w:ind w:left="425"/>
        <w:jc w:val="both"/>
        <w:rPr>
          <w:rFonts w:ascii="Times New Roman" w:hAnsi="Times New Roman" w:cs="Times New Roman"/>
          <w:sz w:val="24"/>
          <w:szCs w:val="24"/>
        </w:rPr>
      </w:pPr>
      <w:r w:rsidRPr="007D4AF1">
        <w:rPr>
          <w:rFonts w:ascii="Times New Roman" w:hAnsi="Times New Roman" w:cs="Times New Roman"/>
          <w:sz w:val="24"/>
          <w:szCs w:val="24"/>
        </w:rPr>
        <w:t>Józsefváros területe a 18. században Pest egykori városfalán kívül fekvő Alsó-Külvároshoz tartozott, és korai fejlődését a soknemzetiségű betelepülés is meghatározta; a források szerint a korai lakosság között németek, szlovákok, szerbek és magyarok is jelen voltak. A kerület története és társadalmi összetettsége ma is meghatározza Józsefváros karakterét, amelyben ötvöződnek jelen történeti rétegek, kulturális intézmények, helyi közösségek és sokféle társadalmi tapasztalat.</w:t>
      </w:r>
    </w:p>
    <w:p w14:paraId="28C8DD82" w14:textId="77777777" w:rsidR="003042CA" w:rsidRPr="007D4AF1" w:rsidRDefault="003042CA" w:rsidP="003042CA">
      <w:pPr>
        <w:spacing w:after="240"/>
        <w:ind w:left="426"/>
        <w:jc w:val="both"/>
        <w:rPr>
          <w:rFonts w:ascii="Times New Roman" w:hAnsi="Times New Roman" w:cs="Times New Roman"/>
          <w:sz w:val="24"/>
          <w:szCs w:val="24"/>
        </w:rPr>
      </w:pPr>
      <w:r w:rsidRPr="007D4AF1">
        <w:rPr>
          <w:rFonts w:ascii="Times New Roman" w:hAnsi="Times New Roman" w:cs="Times New Roman"/>
          <w:sz w:val="24"/>
          <w:szCs w:val="24"/>
        </w:rPr>
        <w:t xml:space="preserve">Az önkormányzati kommunikációban és közéleti megszólalásokban is megjelenik az a cél, hogy a kerülethez kapcsolódó büszkeség, identitás és közösségi élmény </w:t>
      </w:r>
      <w:proofErr w:type="spellStart"/>
      <w:r w:rsidRPr="007D4AF1">
        <w:rPr>
          <w:rFonts w:ascii="Times New Roman" w:hAnsi="Times New Roman" w:cs="Times New Roman"/>
          <w:sz w:val="24"/>
          <w:szCs w:val="24"/>
        </w:rPr>
        <w:t>erősödjön</w:t>
      </w:r>
      <w:proofErr w:type="spellEnd"/>
      <w:r w:rsidRPr="007D4AF1">
        <w:rPr>
          <w:rFonts w:ascii="Times New Roman" w:hAnsi="Times New Roman" w:cs="Times New Roman"/>
          <w:sz w:val="24"/>
          <w:szCs w:val="24"/>
        </w:rPr>
        <w:t>, és a 2027-es jubileumi év ehhez kiemelt alkalmat jelent.</w:t>
      </w:r>
      <w:r>
        <w:rPr>
          <w:rFonts w:ascii="Times New Roman" w:hAnsi="Times New Roman" w:cs="Times New Roman"/>
          <w:sz w:val="24"/>
          <w:szCs w:val="24"/>
        </w:rPr>
        <w:t xml:space="preserve"> </w:t>
      </w:r>
      <w:r w:rsidRPr="007D4AF1">
        <w:rPr>
          <w:rFonts w:ascii="Times New Roman" w:hAnsi="Times New Roman" w:cs="Times New Roman"/>
          <w:sz w:val="24"/>
          <w:szCs w:val="24"/>
        </w:rPr>
        <w:t xml:space="preserve">A </w:t>
      </w:r>
      <w:proofErr w:type="spellStart"/>
      <w:r w:rsidRPr="007D4AF1">
        <w:rPr>
          <w:rFonts w:ascii="Times New Roman" w:hAnsi="Times New Roman" w:cs="Times New Roman"/>
          <w:sz w:val="24"/>
          <w:szCs w:val="24"/>
        </w:rPr>
        <w:t>brandalkotásnak</w:t>
      </w:r>
      <w:proofErr w:type="spellEnd"/>
      <w:r w:rsidRPr="007D4AF1">
        <w:rPr>
          <w:rFonts w:ascii="Times New Roman" w:hAnsi="Times New Roman" w:cs="Times New Roman"/>
          <w:sz w:val="24"/>
          <w:szCs w:val="24"/>
        </w:rPr>
        <w:t xml:space="preserve"> ezért nem kizárólag vizuális feladatnak, hanem identitásépítő és közösségi jelentésalkotó folyamatnak kell lennie.</w:t>
      </w:r>
    </w:p>
    <w:p w14:paraId="3CE69E4B" w14:textId="77777777" w:rsidR="003042CA" w:rsidRPr="004B3903" w:rsidRDefault="003042CA" w:rsidP="003042CA">
      <w:pPr>
        <w:pStyle w:val="Listaszerbekezds"/>
        <w:numPr>
          <w:ilvl w:val="0"/>
          <w:numId w:val="21"/>
        </w:numPr>
        <w:ind w:left="709" w:hanging="709"/>
        <w:jc w:val="both"/>
        <w:rPr>
          <w:rFonts w:ascii="Times New Roman" w:hAnsi="Times New Roman" w:cs="Times New Roman"/>
          <w:b/>
          <w:bCs/>
          <w:sz w:val="24"/>
          <w:szCs w:val="24"/>
        </w:rPr>
      </w:pPr>
      <w:r w:rsidRPr="004B3903">
        <w:rPr>
          <w:rFonts w:ascii="Times New Roman" w:hAnsi="Times New Roman" w:cs="Times New Roman"/>
          <w:b/>
          <w:bCs/>
          <w:sz w:val="24"/>
          <w:szCs w:val="24"/>
        </w:rPr>
        <w:t>A nyertes ajánlattevő feladatai</w:t>
      </w:r>
    </w:p>
    <w:p w14:paraId="76536EF5" w14:textId="77777777" w:rsidR="003042CA" w:rsidRPr="007D4AF1" w:rsidRDefault="003042CA" w:rsidP="003042CA">
      <w:pPr>
        <w:spacing w:after="240"/>
        <w:ind w:left="426"/>
        <w:jc w:val="both"/>
        <w:rPr>
          <w:rFonts w:ascii="Times New Roman" w:hAnsi="Times New Roman" w:cs="Times New Roman"/>
          <w:sz w:val="24"/>
          <w:szCs w:val="24"/>
        </w:rPr>
      </w:pPr>
      <w:r w:rsidRPr="007D4AF1">
        <w:rPr>
          <w:rFonts w:ascii="Times New Roman" w:hAnsi="Times New Roman" w:cs="Times New Roman"/>
          <w:sz w:val="24"/>
          <w:szCs w:val="24"/>
        </w:rPr>
        <w:t>A nyertes ajánlattevő</w:t>
      </w:r>
      <w:r>
        <w:rPr>
          <w:rFonts w:ascii="Times New Roman" w:hAnsi="Times New Roman" w:cs="Times New Roman"/>
          <w:sz w:val="24"/>
          <w:szCs w:val="24"/>
        </w:rPr>
        <w:t xml:space="preserve"> </w:t>
      </w:r>
      <w:r w:rsidRPr="007D4AF1">
        <w:rPr>
          <w:rFonts w:ascii="Times New Roman" w:hAnsi="Times New Roman" w:cs="Times New Roman"/>
          <w:sz w:val="24"/>
          <w:szCs w:val="24"/>
        </w:rPr>
        <w:t>legalább az alábbi feladatokat köteles ellátni:</w:t>
      </w:r>
    </w:p>
    <w:p w14:paraId="79D4AF14" w14:textId="77777777" w:rsidR="003042CA" w:rsidRPr="007D4AF1" w:rsidRDefault="003042CA" w:rsidP="003042CA">
      <w:pPr>
        <w:numPr>
          <w:ilvl w:val="0"/>
          <w:numId w:val="12"/>
        </w:numPr>
        <w:ind w:left="0" w:firstLine="0"/>
        <w:jc w:val="both"/>
        <w:rPr>
          <w:rFonts w:ascii="Times New Roman" w:hAnsi="Times New Roman" w:cs="Times New Roman"/>
          <w:b/>
          <w:bCs/>
          <w:sz w:val="24"/>
          <w:szCs w:val="24"/>
        </w:rPr>
      </w:pPr>
      <w:bookmarkStart w:id="2" w:name="_Hlk229401166"/>
      <w:r w:rsidRPr="007D4AF1">
        <w:rPr>
          <w:rFonts w:ascii="Times New Roman" w:hAnsi="Times New Roman" w:cs="Times New Roman"/>
          <w:b/>
          <w:bCs/>
          <w:sz w:val="24"/>
          <w:szCs w:val="24"/>
        </w:rPr>
        <w:t>Feltáró szakasz és kutatás</w:t>
      </w:r>
    </w:p>
    <w:p w14:paraId="6F4D78B1" w14:textId="77777777" w:rsidR="003042CA" w:rsidRPr="007D4AF1" w:rsidRDefault="003042CA" w:rsidP="003042CA">
      <w:pPr>
        <w:numPr>
          <w:ilvl w:val="0"/>
          <w:numId w:val="13"/>
        </w:numPr>
        <w:ind w:left="709" w:hanging="425"/>
        <w:jc w:val="both"/>
        <w:rPr>
          <w:rFonts w:ascii="Times New Roman" w:hAnsi="Times New Roman" w:cs="Times New Roman"/>
          <w:sz w:val="24"/>
          <w:szCs w:val="24"/>
        </w:rPr>
      </w:pPr>
      <w:r w:rsidRPr="007D4AF1">
        <w:rPr>
          <w:rFonts w:ascii="Times New Roman" w:hAnsi="Times New Roman" w:cs="Times New Roman"/>
          <w:sz w:val="24"/>
          <w:szCs w:val="24"/>
        </w:rPr>
        <w:t>projektindító egyeztetés az ajánlatkérővel;</w:t>
      </w:r>
    </w:p>
    <w:p w14:paraId="0A1C03D5" w14:textId="77777777" w:rsidR="003042CA" w:rsidRPr="007D4AF1" w:rsidRDefault="003042CA" w:rsidP="003042CA">
      <w:pPr>
        <w:numPr>
          <w:ilvl w:val="0"/>
          <w:numId w:val="13"/>
        </w:numPr>
        <w:ind w:left="709" w:hanging="425"/>
        <w:jc w:val="both"/>
        <w:rPr>
          <w:rFonts w:ascii="Times New Roman" w:hAnsi="Times New Roman" w:cs="Times New Roman"/>
          <w:sz w:val="24"/>
          <w:szCs w:val="24"/>
        </w:rPr>
      </w:pPr>
      <w:proofErr w:type="spellStart"/>
      <w:r w:rsidRPr="007D4AF1">
        <w:rPr>
          <w:rFonts w:ascii="Times New Roman" w:hAnsi="Times New Roman" w:cs="Times New Roman"/>
          <w:sz w:val="24"/>
          <w:szCs w:val="24"/>
        </w:rPr>
        <w:t>desk</w:t>
      </w:r>
      <w:proofErr w:type="spellEnd"/>
      <w:r w:rsidRPr="007D4AF1">
        <w:rPr>
          <w:rFonts w:ascii="Times New Roman" w:hAnsi="Times New Roman" w:cs="Times New Roman"/>
          <w:sz w:val="24"/>
          <w:szCs w:val="24"/>
        </w:rPr>
        <w:t xml:space="preserve"> </w:t>
      </w:r>
      <w:proofErr w:type="spellStart"/>
      <w:r w:rsidRPr="007D4AF1">
        <w:rPr>
          <w:rFonts w:ascii="Times New Roman" w:hAnsi="Times New Roman" w:cs="Times New Roman"/>
          <w:sz w:val="24"/>
          <w:szCs w:val="24"/>
        </w:rPr>
        <w:t>research</w:t>
      </w:r>
      <w:proofErr w:type="spellEnd"/>
      <w:r w:rsidRPr="007D4AF1">
        <w:rPr>
          <w:rFonts w:ascii="Times New Roman" w:hAnsi="Times New Roman" w:cs="Times New Roman"/>
          <w:sz w:val="24"/>
          <w:szCs w:val="24"/>
        </w:rPr>
        <w:t xml:space="preserve"> a rendelkezésre bocsátott háttéranyagok, korábbi kommunikációs anyagok és releváns kerületi dokumentumok alapján;</w:t>
      </w:r>
    </w:p>
    <w:p w14:paraId="6FCBBAA6" w14:textId="77777777" w:rsidR="003042CA" w:rsidRPr="007D4AF1" w:rsidRDefault="003042CA" w:rsidP="003042CA">
      <w:pPr>
        <w:numPr>
          <w:ilvl w:val="0"/>
          <w:numId w:val="13"/>
        </w:numPr>
        <w:spacing w:after="240"/>
        <w:ind w:left="709" w:hanging="425"/>
        <w:jc w:val="both"/>
        <w:rPr>
          <w:rFonts w:ascii="Times New Roman" w:hAnsi="Times New Roman" w:cs="Times New Roman"/>
          <w:sz w:val="24"/>
          <w:szCs w:val="24"/>
        </w:rPr>
      </w:pPr>
      <w:r w:rsidRPr="007D4AF1">
        <w:rPr>
          <w:rFonts w:ascii="Times New Roman" w:hAnsi="Times New Roman" w:cs="Times New Roman"/>
          <w:sz w:val="24"/>
          <w:szCs w:val="24"/>
        </w:rPr>
        <w:t xml:space="preserve">kvalitatív kutatás lefolytatása a </w:t>
      </w:r>
      <w:proofErr w:type="spellStart"/>
      <w:r w:rsidRPr="007D4AF1">
        <w:rPr>
          <w:rFonts w:ascii="Times New Roman" w:hAnsi="Times New Roman" w:cs="Times New Roman"/>
          <w:sz w:val="24"/>
          <w:szCs w:val="24"/>
        </w:rPr>
        <w:t>brand</w:t>
      </w:r>
      <w:proofErr w:type="spellEnd"/>
      <w:r w:rsidRPr="007D4AF1">
        <w:rPr>
          <w:rFonts w:ascii="Times New Roman" w:hAnsi="Times New Roman" w:cs="Times New Roman"/>
          <w:sz w:val="24"/>
          <w:szCs w:val="24"/>
        </w:rPr>
        <w:t xml:space="preserve"> megalapozására.</w:t>
      </w:r>
    </w:p>
    <w:p w14:paraId="75C45BF3" w14:textId="77777777" w:rsidR="003042CA" w:rsidRPr="007D4AF1" w:rsidRDefault="003042CA" w:rsidP="003042CA">
      <w:pPr>
        <w:numPr>
          <w:ilvl w:val="0"/>
          <w:numId w:val="14"/>
        </w:numPr>
        <w:ind w:left="0" w:firstLine="0"/>
        <w:jc w:val="both"/>
        <w:rPr>
          <w:rFonts w:ascii="Times New Roman" w:hAnsi="Times New Roman" w:cs="Times New Roman"/>
          <w:b/>
          <w:bCs/>
          <w:sz w:val="24"/>
          <w:szCs w:val="24"/>
        </w:rPr>
      </w:pPr>
      <w:r w:rsidRPr="007D4AF1">
        <w:rPr>
          <w:rFonts w:ascii="Times New Roman" w:hAnsi="Times New Roman" w:cs="Times New Roman"/>
          <w:b/>
          <w:bCs/>
          <w:sz w:val="24"/>
          <w:szCs w:val="24"/>
        </w:rPr>
        <w:t>Interjúk és bevonási folyamat</w:t>
      </w:r>
    </w:p>
    <w:p w14:paraId="09087DFB" w14:textId="77777777" w:rsidR="003042CA" w:rsidRPr="007D4AF1" w:rsidRDefault="003042CA" w:rsidP="003042CA">
      <w:pPr>
        <w:numPr>
          <w:ilvl w:val="0"/>
          <w:numId w:val="13"/>
        </w:numPr>
        <w:ind w:left="709" w:hanging="425"/>
        <w:jc w:val="both"/>
        <w:rPr>
          <w:rFonts w:ascii="Times New Roman" w:hAnsi="Times New Roman" w:cs="Times New Roman"/>
          <w:sz w:val="24"/>
          <w:szCs w:val="24"/>
        </w:rPr>
      </w:pPr>
      <w:r w:rsidRPr="007D4AF1">
        <w:rPr>
          <w:rFonts w:ascii="Times New Roman" w:hAnsi="Times New Roman" w:cs="Times New Roman"/>
          <w:sz w:val="24"/>
          <w:szCs w:val="24"/>
        </w:rPr>
        <w:t>strukturált vagy félig strukturált interjúk készítése az önkormányzat vezetőivel és kijelölt szakmai szereplőivel;</w:t>
      </w:r>
    </w:p>
    <w:p w14:paraId="25D5ADAC" w14:textId="77777777" w:rsidR="003042CA" w:rsidRPr="007D4AF1" w:rsidRDefault="003042CA" w:rsidP="003042CA">
      <w:pPr>
        <w:numPr>
          <w:ilvl w:val="0"/>
          <w:numId w:val="13"/>
        </w:numPr>
        <w:ind w:left="709" w:hanging="425"/>
        <w:jc w:val="both"/>
        <w:rPr>
          <w:rFonts w:ascii="Times New Roman" w:hAnsi="Times New Roman" w:cs="Times New Roman"/>
          <w:sz w:val="24"/>
          <w:szCs w:val="24"/>
        </w:rPr>
      </w:pPr>
      <w:r w:rsidRPr="007D4AF1">
        <w:rPr>
          <w:rFonts w:ascii="Times New Roman" w:hAnsi="Times New Roman" w:cs="Times New Roman"/>
          <w:sz w:val="24"/>
          <w:szCs w:val="24"/>
        </w:rPr>
        <w:t>interjúk készítése külső szereplőkkel is, különösen helyi kulturális intézmények, civil szervezetek, közösségi kezdeményezések, helytörténeti szakértők, alkotók, vállalkozások, oktatási vagy szociális intézmények képviselőivel;</w:t>
      </w:r>
    </w:p>
    <w:p w14:paraId="11746EC3" w14:textId="77777777" w:rsidR="003042CA" w:rsidRPr="007D4AF1" w:rsidRDefault="003042CA" w:rsidP="003042CA">
      <w:pPr>
        <w:numPr>
          <w:ilvl w:val="0"/>
          <w:numId w:val="13"/>
        </w:numPr>
        <w:spacing w:after="240"/>
        <w:ind w:left="709" w:hanging="425"/>
        <w:jc w:val="both"/>
        <w:rPr>
          <w:rFonts w:ascii="Times New Roman" w:hAnsi="Times New Roman" w:cs="Times New Roman"/>
          <w:sz w:val="24"/>
          <w:szCs w:val="24"/>
        </w:rPr>
      </w:pPr>
      <w:r w:rsidRPr="007D4AF1">
        <w:rPr>
          <w:rFonts w:ascii="Times New Roman" w:hAnsi="Times New Roman" w:cs="Times New Roman"/>
          <w:sz w:val="24"/>
          <w:szCs w:val="24"/>
        </w:rPr>
        <w:t>a bevonási folyamat módszertanának ismertetése az ajánlatban, ideértve az interjúalanyok körének kialakítási logikáját is.</w:t>
      </w:r>
    </w:p>
    <w:p w14:paraId="3AC9E90F" w14:textId="77777777" w:rsidR="003042CA" w:rsidRPr="007D4AF1" w:rsidRDefault="003042CA" w:rsidP="003042CA">
      <w:pPr>
        <w:numPr>
          <w:ilvl w:val="0"/>
          <w:numId w:val="15"/>
        </w:numPr>
        <w:ind w:left="0" w:firstLine="0"/>
        <w:jc w:val="both"/>
        <w:rPr>
          <w:rFonts w:ascii="Times New Roman" w:hAnsi="Times New Roman" w:cs="Times New Roman"/>
          <w:b/>
          <w:bCs/>
          <w:sz w:val="24"/>
          <w:szCs w:val="24"/>
        </w:rPr>
      </w:pPr>
      <w:r w:rsidRPr="007D4AF1">
        <w:rPr>
          <w:rFonts w:ascii="Times New Roman" w:hAnsi="Times New Roman" w:cs="Times New Roman"/>
          <w:b/>
          <w:bCs/>
          <w:sz w:val="24"/>
          <w:szCs w:val="24"/>
        </w:rPr>
        <w:t xml:space="preserve">Stratégiai </w:t>
      </w:r>
      <w:proofErr w:type="spellStart"/>
      <w:r w:rsidRPr="007D4AF1">
        <w:rPr>
          <w:rFonts w:ascii="Times New Roman" w:hAnsi="Times New Roman" w:cs="Times New Roman"/>
          <w:b/>
          <w:bCs/>
          <w:sz w:val="24"/>
          <w:szCs w:val="24"/>
        </w:rPr>
        <w:t>brandalapok</w:t>
      </w:r>
      <w:proofErr w:type="spellEnd"/>
      <w:r w:rsidRPr="007D4AF1">
        <w:rPr>
          <w:rFonts w:ascii="Times New Roman" w:hAnsi="Times New Roman" w:cs="Times New Roman"/>
          <w:b/>
          <w:bCs/>
          <w:sz w:val="24"/>
          <w:szCs w:val="24"/>
        </w:rPr>
        <w:t xml:space="preserve"> kidolgozása</w:t>
      </w:r>
    </w:p>
    <w:p w14:paraId="6EFEC375" w14:textId="77777777" w:rsidR="003042CA" w:rsidRPr="007D4AF1" w:rsidRDefault="003042CA" w:rsidP="003042CA">
      <w:pPr>
        <w:numPr>
          <w:ilvl w:val="0"/>
          <w:numId w:val="13"/>
        </w:numPr>
        <w:ind w:left="709" w:hanging="425"/>
        <w:jc w:val="both"/>
        <w:rPr>
          <w:rFonts w:ascii="Times New Roman" w:hAnsi="Times New Roman" w:cs="Times New Roman"/>
          <w:sz w:val="24"/>
          <w:szCs w:val="24"/>
        </w:rPr>
      </w:pPr>
      <w:r w:rsidRPr="007D4AF1">
        <w:rPr>
          <w:rFonts w:ascii="Times New Roman" w:hAnsi="Times New Roman" w:cs="Times New Roman"/>
          <w:sz w:val="24"/>
          <w:szCs w:val="24"/>
        </w:rPr>
        <w:t>márkaesszencia, márkaígéret, pozicionálás és kulcsüzenetek meghatározása;</w:t>
      </w:r>
    </w:p>
    <w:p w14:paraId="3E9D45A2" w14:textId="77777777" w:rsidR="003042CA" w:rsidRPr="007D4AF1" w:rsidRDefault="003042CA" w:rsidP="003042CA">
      <w:pPr>
        <w:numPr>
          <w:ilvl w:val="0"/>
          <w:numId w:val="13"/>
        </w:numPr>
        <w:ind w:left="709" w:hanging="425"/>
        <w:jc w:val="both"/>
        <w:rPr>
          <w:rFonts w:ascii="Times New Roman" w:hAnsi="Times New Roman" w:cs="Times New Roman"/>
          <w:sz w:val="24"/>
          <w:szCs w:val="24"/>
        </w:rPr>
      </w:pPr>
      <w:r w:rsidRPr="007D4AF1">
        <w:rPr>
          <w:rFonts w:ascii="Times New Roman" w:hAnsi="Times New Roman" w:cs="Times New Roman"/>
          <w:sz w:val="24"/>
          <w:szCs w:val="24"/>
        </w:rPr>
        <w:t>célcsoporti logika és kommunikációs megszólítási irányok meghatározása;</w:t>
      </w:r>
    </w:p>
    <w:p w14:paraId="32852182" w14:textId="77777777" w:rsidR="003042CA" w:rsidRPr="007D4AF1" w:rsidRDefault="003042CA" w:rsidP="003042CA">
      <w:pPr>
        <w:numPr>
          <w:ilvl w:val="0"/>
          <w:numId w:val="13"/>
        </w:numPr>
        <w:spacing w:after="240"/>
        <w:ind w:left="709" w:hanging="425"/>
        <w:jc w:val="both"/>
        <w:rPr>
          <w:rFonts w:ascii="Times New Roman" w:hAnsi="Times New Roman" w:cs="Times New Roman"/>
          <w:sz w:val="24"/>
          <w:szCs w:val="24"/>
        </w:rPr>
      </w:pPr>
      <w:r w:rsidRPr="007D4AF1">
        <w:rPr>
          <w:rFonts w:ascii="Times New Roman" w:hAnsi="Times New Roman" w:cs="Times New Roman"/>
          <w:sz w:val="24"/>
          <w:szCs w:val="24"/>
        </w:rPr>
        <w:t>narratív keret kidolgozása, amely összekapcsolja a 250 éves történeti évfordulót a mai Józsefváros sokszínű, élő közösségi valóságával.</w:t>
      </w:r>
    </w:p>
    <w:p w14:paraId="386340E8" w14:textId="77777777" w:rsidR="003042CA" w:rsidRPr="007D4AF1" w:rsidRDefault="003042CA" w:rsidP="003042CA">
      <w:pPr>
        <w:numPr>
          <w:ilvl w:val="0"/>
          <w:numId w:val="16"/>
        </w:numPr>
        <w:ind w:left="0" w:firstLine="0"/>
        <w:jc w:val="both"/>
        <w:rPr>
          <w:rFonts w:ascii="Times New Roman" w:hAnsi="Times New Roman" w:cs="Times New Roman"/>
          <w:b/>
          <w:bCs/>
          <w:sz w:val="24"/>
          <w:szCs w:val="24"/>
        </w:rPr>
      </w:pPr>
      <w:r w:rsidRPr="007D4AF1">
        <w:rPr>
          <w:rFonts w:ascii="Times New Roman" w:hAnsi="Times New Roman" w:cs="Times New Roman"/>
          <w:b/>
          <w:bCs/>
          <w:sz w:val="24"/>
          <w:szCs w:val="24"/>
        </w:rPr>
        <w:t>Név- és szlogenhasználati javaslatok</w:t>
      </w:r>
    </w:p>
    <w:p w14:paraId="52BDE576" w14:textId="77777777" w:rsidR="003042CA" w:rsidRPr="007D4AF1" w:rsidRDefault="003042CA" w:rsidP="003042CA">
      <w:pPr>
        <w:numPr>
          <w:ilvl w:val="0"/>
          <w:numId w:val="13"/>
        </w:numPr>
        <w:ind w:left="709" w:hanging="425"/>
        <w:jc w:val="both"/>
        <w:rPr>
          <w:rFonts w:ascii="Times New Roman" w:hAnsi="Times New Roman" w:cs="Times New Roman"/>
          <w:sz w:val="24"/>
          <w:szCs w:val="24"/>
        </w:rPr>
      </w:pPr>
      <w:r w:rsidRPr="007D4AF1">
        <w:rPr>
          <w:rFonts w:ascii="Times New Roman" w:hAnsi="Times New Roman" w:cs="Times New Roman"/>
          <w:sz w:val="24"/>
          <w:szCs w:val="24"/>
        </w:rPr>
        <w:t>a „Józsefváros 250” megnevezéshez kapcsolódó használati logika és alverziók kidolgozása;</w:t>
      </w:r>
    </w:p>
    <w:p w14:paraId="5A18D042" w14:textId="77777777" w:rsidR="003042CA" w:rsidRDefault="003042CA" w:rsidP="003042CA">
      <w:pPr>
        <w:numPr>
          <w:ilvl w:val="0"/>
          <w:numId w:val="13"/>
        </w:numPr>
        <w:spacing w:after="240"/>
        <w:ind w:left="709" w:hanging="425"/>
        <w:jc w:val="both"/>
        <w:rPr>
          <w:rFonts w:ascii="Times New Roman" w:hAnsi="Times New Roman" w:cs="Times New Roman"/>
          <w:sz w:val="24"/>
          <w:szCs w:val="24"/>
        </w:rPr>
      </w:pPr>
      <w:r w:rsidRPr="007D4AF1">
        <w:rPr>
          <w:rFonts w:ascii="Times New Roman" w:hAnsi="Times New Roman" w:cs="Times New Roman"/>
          <w:sz w:val="24"/>
          <w:szCs w:val="24"/>
        </w:rPr>
        <w:t>több lehetséges szlogen vagy főüzenet-javaslat bemutatása, rövid indokolással</w:t>
      </w:r>
      <w:r>
        <w:rPr>
          <w:rFonts w:ascii="Times New Roman" w:hAnsi="Times New Roman" w:cs="Times New Roman"/>
          <w:sz w:val="24"/>
          <w:szCs w:val="24"/>
        </w:rPr>
        <w:t>;</w:t>
      </w:r>
    </w:p>
    <w:p w14:paraId="04FA5F81" w14:textId="77777777" w:rsidR="003042CA" w:rsidRPr="007D4AF1" w:rsidRDefault="003042CA" w:rsidP="003042CA">
      <w:pPr>
        <w:spacing w:after="240"/>
        <w:ind w:left="284"/>
        <w:jc w:val="both"/>
        <w:rPr>
          <w:rFonts w:ascii="Times New Roman" w:hAnsi="Times New Roman" w:cs="Times New Roman"/>
          <w:sz w:val="24"/>
          <w:szCs w:val="24"/>
        </w:rPr>
      </w:pPr>
      <w:r w:rsidRPr="009B5F46">
        <w:rPr>
          <w:rFonts w:ascii="Times New Roman" w:hAnsi="Times New Roman" w:cs="Times New Roman"/>
          <w:sz w:val="24"/>
          <w:szCs w:val="24"/>
        </w:rPr>
        <w:lastRenderedPageBreak/>
        <w:t>A szlogen- és főüzenet-javaslatok célja a későbbi vizuális és kommunikációs arculattervezés tartalmi megalapozása</w:t>
      </w:r>
      <w:r w:rsidRPr="007D4AF1">
        <w:rPr>
          <w:rFonts w:ascii="Times New Roman" w:hAnsi="Times New Roman" w:cs="Times New Roman"/>
          <w:sz w:val="24"/>
          <w:szCs w:val="24"/>
        </w:rPr>
        <w:t>.</w:t>
      </w:r>
    </w:p>
    <w:p w14:paraId="142E7E14" w14:textId="77777777" w:rsidR="003042CA" w:rsidRDefault="003042CA" w:rsidP="003042CA">
      <w:pPr>
        <w:numPr>
          <w:ilvl w:val="0"/>
          <w:numId w:val="17"/>
        </w:numPr>
        <w:ind w:left="0" w:firstLine="0"/>
        <w:jc w:val="both"/>
        <w:rPr>
          <w:rFonts w:ascii="Times New Roman" w:hAnsi="Times New Roman" w:cs="Times New Roman"/>
          <w:b/>
          <w:bCs/>
          <w:sz w:val="24"/>
          <w:szCs w:val="24"/>
        </w:rPr>
      </w:pPr>
      <w:r w:rsidRPr="007D4AF1">
        <w:rPr>
          <w:rFonts w:ascii="Times New Roman" w:hAnsi="Times New Roman" w:cs="Times New Roman"/>
          <w:b/>
          <w:bCs/>
          <w:sz w:val="24"/>
          <w:szCs w:val="24"/>
        </w:rPr>
        <w:t>Vizuális arculati koncepció</w:t>
      </w:r>
    </w:p>
    <w:p w14:paraId="56A7912B" w14:textId="77777777" w:rsidR="003042CA" w:rsidRPr="003F334D" w:rsidRDefault="003042CA" w:rsidP="003042CA">
      <w:pPr>
        <w:ind w:left="720"/>
        <w:jc w:val="both"/>
        <w:rPr>
          <w:rFonts w:ascii="Times New Roman" w:hAnsi="Times New Roman" w:cs="Times New Roman"/>
          <w:sz w:val="24"/>
          <w:szCs w:val="24"/>
        </w:rPr>
      </w:pPr>
      <w:r w:rsidRPr="003F334D">
        <w:rPr>
          <w:rFonts w:ascii="Times New Roman" w:hAnsi="Times New Roman" w:cs="Times New Roman"/>
          <w:sz w:val="24"/>
          <w:szCs w:val="24"/>
        </w:rPr>
        <w:t>A vizuális arculati koncepció KIDOLGOZÁSA NEM része a jelen beszerzés tárgyának.</w:t>
      </w:r>
      <w:r w:rsidRPr="003F334D">
        <w:rPr>
          <w:rFonts w:ascii="Times New Roman" w:hAnsi="Times New Roman" w:cs="Times New Roman"/>
          <w:sz w:val="24"/>
          <w:szCs w:val="24"/>
        </w:rPr>
        <w:br/>
        <w:t>A nyertes ajánlattevő feladata</w:t>
      </w:r>
      <w:r>
        <w:rPr>
          <w:rFonts w:ascii="Times New Roman" w:hAnsi="Times New Roman" w:cs="Times New Roman"/>
          <w:sz w:val="24"/>
          <w:szCs w:val="24"/>
        </w:rPr>
        <w:t xml:space="preserve"> tervezetten</w:t>
      </w:r>
      <w:r w:rsidRPr="003F334D">
        <w:rPr>
          <w:rFonts w:ascii="Times New Roman" w:hAnsi="Times New Roman" w:cs="Times New Roman"/>
          <w:sz w:val="24"/>
          <w:szCs w:val="24"/>
        </w:rPr>
        <w:t xml:space="preserve"> kizárólag olyan tartalmi és narratív keret megteremtése, amely:</w:t>
      </w:r>
    </w:p>
    <w:p w14:paraId="7578F888" w14:textId="77777777" w:rsidR="003042CA" w:rsidRPr="003F334D" w:rsidRDefault="003042CA" w:rsidP="003042CA">
      <w:pPr>
        <w:numPr>
          <w:ilvl w:val="0"/>
          <w:numId w:val="22"/>
        </w:numPr>
        <w:jc w:val="both"/>
        <w:rPr>
          <w:rFonts w:ascii="Times New Roman" w:hAnsi="Times New Roman" w:cs="Times New Roman"/>
          <w:sz w:val="24"/>
          <w:szCs w:val="24"/>
        </w:rPr>
      </w:pPr>
      <w:r w:rsidRPr="003F334D">
        <w:rPr>
          <w:rFonts w:ascii="Times New Roman" w:hAnsi="Times New Roman" w:cs="Times New Roman"/>
          <w:sz w:val="24"/>
          <w:szCs w:val="24"/>
        </w:rPr>
        <w:t>meghatározza a márka történetét, értékeit, pozicionálását és kulcsüzeneteit,</w:t>
      </w:r>
    </w:p>
    <w:p w14:paraId="3CE37869" w14:textId="77777777" w:rsidR="003042CA" w:rsidRPr="003F334D" w:rsidRDefault="003042CA" w:rsidP="003042CA">
      <w:pPr>
        <w:numPr>
          <w:ilvl w:val="0"/>
          <w:numId w:val="22"/>
        </w:numPr>
        <w:jc w:val="both"/>
        <w:rPr>
          <w:rFonts w:ascii="Times New Roman" w:hAnsi="Times New Roman" w:cs="Times New Roman"/>
          <w:sz w:val="24"/>
          <w:szCs w:val="24"/>
        </w:rPr>
      </w:pPr>
      <w:r w:rsidRPr="003F334D">
        <w:rPr>
          <w:rFonts w:ascii="Times New Roman" w:hAnsi="Times New Roman" w:cs="Times New Roman"/>
          <w:sz w:val="24"/>
          <w:szCs w:val="24"/>
        </w:rPr>
        <w:t xml:space="preserve">iránymutatást ad arra, hogy a „Józsefváros 250” </w:t>
      </w:r>
      <w:proofErr w:type="spellStart"/>
      <w:r w:rsidRPr="003F334D">
        <w:rPr>
          <w:rFonts w:ascii="Times New Roman" w:hAnsi="Times New Roman" w:cs="Times New Roman"/>
          <w:sz w:val="24"/>
          <w:szCs w:val="24"/>
        </w:rPr>
        <w:t>brand</w:t>
      </w:r>
      <w:proofErr w:type="spellEnd"/>
      <w:r w:rsidRPr="003F334D">
        <w:rPr>
          <w:rFonts w:ascii="Times New Roman" w:hAnsi="Times New Roman" w:cs="Times New Roman"/>
          <w:sz w:val="24"/>
          <w:szCs w:val="24"/>
        </w:rPr>
        <w:t xml:space="preserve"> milyen érzelmi és tartalmi jelentéseket közvetítsen,</w:t>
      </w:r>
    </w:p>
    <w:p w14:paraId="7D8F297C" w14:textId="77777777" w:rsidR="003042CA" w:rsidRPr="003F334D" w:rsidRDefault="003042CA" w:rsidP="003042CA">
      <w:pPr>
        <w:numPr>
          <w:ilvl w:val="0"/>
          <w:numId w:val="22"/>
        </w:numPr>
        <w:jc w:val="both"/>
        <w:rPr>
          <w:rFonts w:ascii="Times New Roman" w:hAnsi="Times New Roman" w:cs="Times New Roman"/>
          <w:sz w:val="24"/>
          <w:szCs w:val="24"/>
        </w:rPr>
      </w:pPr>
      <w:r w:rsidRPr="003F334D">
        <w:rPr>
          <w:rFonts w:ascii="Times New Roman" w:hAnsi="Times New Roman" w:cs="Times New Roman"/>
          <w:sz w:val="24"/>
          <w:szCs w:val="24"/>
        </w:rPr>
        <w:t>egyértelműen megalapozza a később, az ajánlatkérő szervezetén belül megvalósuló vizuális arculattervezési folyamatot.</w:t>
      </w:r>
    </w:p>
    <w:p w14:paraId="783775FA" w14:textId="77777777" w:rsidR="003042CA" w:rsidRPr="003F334D" w:rsidRDefault="003042CA" w:rsidP="003042CA">
      <w:pPr>
        <w:ind w:left="708"/>
        <w:jc w:val="both"/>
        <w:rPr>
          <w:rFonts w:ascii="Times New Roman" w:hAnsi="Times New Roman" w:cs="Times New Roman"/>
          <w:sz w:val="24"/>
          <w:szCs w:val="24"/>
        </w:rPr>
      </w:pPr>
      <w:r w:rsidRPr="003F334D">
        <w:rPr>
          <w:rFonts w:ascii="Times New Roman" w:hAnsi="Times New Roman" w:cs="Times New Roman"/>
          <w:sz w:val="24"/>
          <w:szCs w:val="24"/>
        </w:rPr>
        <w:t xml:space="preserve">A nyertes ajánlattevő nem </w:t>
      </w:r>
      <w:r>
        <w:rPr>
          <w:rFonts w:ascii="Times New Roman" w:hAnsi="Times New Roman" w:cs="Times New Roman"/>
          <w:sz w:val="24"/>
          <w:szCs w:val="24"/>
        </w:rPr>
        <w:t xml:space="preserve">lesz </w:t>
      </w:r>
      <w:r w:rsidRPr="003F334D">
        <w:rPr>
          <w:rFonts w:ascii="Times New Roman" w:hAnsi="Times New Roman" w:cs="Times New Roman"/>
          <w:sz w:val="24"/>
          <w:szCs w:val="24"/>
        </w:rPr>
        <w:t>köteles logó, grafikai elem, tipográfia, színrendszer vagy bármilyen vizuális arculati elem megtervezésére.</w:t>
      </w:r>
    </w:p>
    <w:p w14:paraId="02B5E273" w14:textId="77777777" w:rsidR="003042CA" w:rsidRPr="007D4AF1" w:rsidRDefault="003042CA" w:rsidP="003042CA">
      <w:pPr>
        <w:ind w:left="708"/>
        <w:jc w:val="both"/>
        <w:rPr>
          <w:rFonts w:ascii="Times New Roman" w:hAnsi="Times New Roman" w:cs="Times New Roman"/>
          <w:b/>
          <w:bCs/>
          <w:sz w:val="24"/>
          <w:szCs w:val="24"/>
        </w:rPr>
      </w:pPr>
    </w:p>
    <w:p w14:paraId="16BCF52D" w14:textId="77777777" w:rsidR="003042CA" w:rsidRPr="007D4AF1" w:rsidRDefault="003042CA" w:rsidP="003042CA">
      <w:pPr>
        <w:numPr>
          <w:ilvl w:val="0"/>
          <w:numId w:val="18"/>
        </w:numPr>
        <w:ind w:left="0" w:firstLine="0"/>
        <w:jc w:val="both"/>
        <w:rPr>
          <w:rFonts w:ascii="Times New Roman" w:hAnsi="Times New Roman" w:cs="Times New Roman"/>
          <w:b/>
          <w:bCs/>
          <w:sz w:val="24"/>
          <w:szCs w:val="24"/>
        </w:rPr>
      </w:pPr>
      <w:proofErr w:type="spellStart"/>
      <w:r w:rsidRPr="007D4AF1">
        <w:rPr>
          <w:rFonts w:ascii="Times New Roman" w:hAnsi="Times New Roman" w:cs="Times New Roman"/>
          <w:b/>
          <w:bCs/>
          <w:sz w:val="24"/>
          <w:szCs w:val="24"/>
        </w:rPr>
        <w:t>Brand</w:t>
      </w:r>
      <w:proofErr w:type="spellEnd"/>
      <w:r w:rsidRPr="007D4AF1">
        <w:rPr>
          <w:rFonts w:ascii="Times New Roman" w:hAnsi="Times New Roman" w:cs="Times New Roman"/>
          <w:b/>
          <w:bCs/>
          <w:sz w:val="24"/>
          <w:szCs w:val="24"/>
        </w:rPr>
        <w:t xml:space="preserve"> </w:t>
      </w:r>
      <w:proofErr w:type="spellStart"/>
      <w:r w:rsidRPr="007D4AF1">
        <w:rPr>
          <w:rFonts w:ascii="Times New Roman" w:hAnsi="Times New Roman" w:cs="Times New Roman"/>
          <w:b/>
          <w:bCs/>
          <w:sz w:val="24"/>
          <w:szCs w:val="24"/>
        </w:rPr>
        <w:t>guide</w:t>
      </w:r>
      <w:proofErr w:type="spellEnd"/>
      <w:r w:rsidRPr="007D4AF1">
        <w:rPr>
          <w:rFonts w:ascii="Times New Roman" w:hAnsi="Times New Roman" w:cs="Times New Roman"/>
          <w:b/>
          <w:bCs/>
          <w:sz w:val="24"/>
          <w:szCs w:val="24"/>
        </w:rPr>
        <w:t xml:space="preserve"> és átadás</w:t>
      </w:r>
    </w:p>
    <w:p w14:paraId="6A1676F2" w14:textId="77777777" w:rsidR="003042CA" w:rsidRPr="009B5F46" w:rsidRDefault="003042CA" w:rsidP="003042CA">
      <w:pPr>
        <w:numPr>
          <w:ilvl w:val="0"/>
          <w:numId w:val="13"/>
        </w:numPr>
        <w:ind w:left="709" w:hanging="425"/>
        <w:jc w:val="both"/>
        <w:rPr>
          <w:rFonts w:ascii="Times New Roman" w:hAnsi="Times New Roman" w:cs="Times New Roman"/>
          <w:sz w:val="24"/>
          <w:szCs w:val="24"/>
        </w:rPr>
      </w:pPr>
      <w:r w:rsidRPr="009B5F46">
        <w:rPr>
          <w:rFonts w:ascii="Times New Roman" w:hAnsi="Times New Roman" w:cs="Times New Roman"/>
          <w:sz w:val="24"/>
          <w:szCs w:val="24"/>
        </w:rPr>
        <w:t xml:space="preserve">összefoglaló </w:t>
      </w:r>
      <w:proofErr w:type="spellStart"/>
      <w:r w:rsidRPr="009B5F46">
        <w:rPr>
          <w:rFonts w:ascii="Times New Roman" w:hAnsi="Times New Roman" w:cs="Times New Roman"/>
          <w:sz w:val="24"/>
          <w:szCs w:val="24"/>
        </w:rPr>
        <w:t>brandstratégiai</w:t>
      </w:r>
      <w:proofErr w:type="spellEnd"/>
      <w:r w:rsidRPr="009B5F46">
        <w:rPr>
          <w:rFonts w:ascii="Times New Roman" w:hAnsi="Times New Roman" w:cs="Times New Roman"/>
          <w:sz w:val="24"/>
          <w:szCs w:val="24"/>
        </w:rPr>
        <w:t xml:space="preserve"> dokumentum készítése</w:t>
      </w:r>
      <w:r>
        <w:rPr>
          <w:rFonts w:ascii="Times New Roman" w:hAnsi="Times New Roman" w:cs="Times New Roman"/>
          <w:sz w:val="24"/>
          <w:szCs w:val="24"/>
        </w:rPr>
        <w:t xml:space="preserve">, rövid </w:t>
      </w:r>
      <w:proofErr w:type="spellStart"/>
      <w:r>
        <w:rPr>
          <w:rFonts w:ascii="Times New Roman" w:hAnsi="Times New Roman" w:cs="Times New Roman"/>
          <w:sz w:val="24"/>
          <w:szCs w:val="24"/>
        </w:rPr>
        <w:t>brand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guide</w:t>
      </w:r>
      <w:proofErr w:type="spellEnd"/>
      <w:r w:rsidRPr="009B5F46">
        <w:rPr>
          <w:rFonts w:ascii="Times New Roman" w:hAnsi="Times New Roman" w:cs="Times New Roman"/>
          <w:sz w:val="24"/>
          <w:szCs w:val="24"/>
        </w:rPr>
        <w:t xml:space="preserve"> (tartalmi és narratív keret, nem grafikai arculati kézikönyv);</w:t>
      </w:r>
    </w:p>
    <w:p w14:paraId="7ADE0A36" w14:textId="77777777" w:rsidR="003042CA" w:rsidRPr="007D4AF1" w:rsidRDefault="003042CA" w:rsidP="003042CA">
      <w:pPr>
        <w:numPr>
          <w:ilvl w:val="0"/>
          <w:numId w:val="13"/>
        </w:numPr>
        <w:spacing w:after="240"/>
        <w:ind w:left="709" w:hanging="425"/>
        <w:jc w:val="both"/>
        <w:rPr>
          <w:rFonts w:ascii="Times New Roman" w:hAnsi="Times New Roman" w:cs="Times New Roman"/>
          <w:sz w:val="24"/>
          <w:szCs w:val="24"/>
        </w:rPr>
      </w:pPr>
      <w:r w:rsidRPr="007D4AF1">
        <w:rPr>
          <w:rFonts w:ascii="Times New Roman" w:hAnsi="Times New Roman" w:cs="Times New Roman"/>
          <w:sz w:val="24"/>
          <w:szCs w:val="24"/>
        </w:rPr>
        <w:t>a végleges anyagok szerkeszthető és átadásra alkalmas formátumban történő rendelkezésre bocsátása.</w:t>
      </w:r>
    </w:p>
    <w:bookmarkEnd w:id="2"/>
    <w:p w14:paraId="333AB3D4" w14:textId="77777777" w:rsidR="003042CA" w:rsidRDefault="003042CA" w:rsidP="003042CA">
      <w:pPr>
        <w:pStyle w:val="Listaszerbekezds"/>
        <w:numPr>
          <w:ilvl w:val="0"/>
          <w:numId w:val="21"/>
        </w:numPr>
        <w:ind w:left="709" w:hanging="709"/>
        <w:jc w:val="both"/>
        <w:rPr>
          <w:rFonts w:ascii="Times New Roman" w:hAnsi="Times New Roman" w:cs="Times New Roman"/>
          <w:b/>
          <w:bCs/>
          <w:sz w:val="24"/>
          <w:szCs w:val="24"/>
        </w:rPr>
      </w:pPr>
      <w:r>
        <w:rPr>
          <w:rFonts w:ascii="Times New Roman" w:hAnsi="Times New Roman" w:cs="Times New Roman"/>
          <w:b/>
          <w:bCs/>
          <w:sz w:val="24"/>
          <w:szCs w:val="24"/>
        </w:rPr>
        <w:t>E</w:t>
      </w:r>
      <w:r w:rsidRPr="00793FB6">
        <w:rPr>
          <w:rFonts w:ascii="Times New Roman" w:hAnsi="Times New Roman" w:cs="Times New Roman"/>
          <w:b/>
          <w:bCs/>
          <w:sz w:val="24"/>
          <w:szCs w:val="24"/>
        </w:rPr>
        <w:t xml:space="preserve">lvárt eredmények </w:t>
      </w:r>
    </w:p>
    <w:p w14:paraId="6E118961" w14:textId="77777777" w:rsidR="003042CA" w:rsidRPr="003F334D" w:rsidRDefault="003042CA" w:rsidP="003042CA">
      <w:pPr>
        <w:pStyle w:val="Listaszerbekezds"/>
        <w:ind w:left="709"/>
        <w:jc w:val="both"/>
        <w:rPr>
          <w:rFonts w:ascii="Times New Roman" w:hAnsi="Times New Roman" w:cs="Times New Roman"/>
          <w:sz w:val="24"/>
          <w:szCs w:val="24"/>
        </w:rPr>
      </w:pPr>
      <w:r w:rsidRPr="003F334D">
        <w:rPr>
          <w:rFonts w:ascii="Times New Roman" w:hAnsi="Times New Roman" w:cs="Times New Roman"/>
          <w:sz w:val="24"/>
          <w:szCs w:val="24"/>
        </w:rPr>
        <w:t>A teljesítés keretében legalább az alábbi, elsősorban szöveges-stratégiai eredménytermékek átadása szükséges:</w:t>
      </w:r>
    </w:p>
    <w:p w14:paraId="31D04560" w14:textId="77777777" w:rsidR="003042CA" w:rsidRPr="003F334D" w:rsidRDefault="003042CA" w:rsidP="003042CA">
      <w:pPr>
        <w:pStyle w:val="Listaszerbekezds"/>
        <w:numPr>
          <w:ilvl w:val="0"/>
          <w:numId w:val="23"/>
        </w:numPr>
        <w:spacing w:line="259" w:lineRule="auto"/>
        <w:jc w:val="both"/>
        <w:rPr>
          <w:rFonts w:ascii="Times New Roman" w:hAnsi="Times New Roman" w:cs="Times New Roman"/>
          <w:sz w:val="24"/>
          <w:szCs w:val="24"/>
        </w:rPr>
      </w:pPr>
      <w:r w:rsidRPr="003F334D">
        <w:rPr>
          <w:rFonts w:ascii="Times New Roman" w:hAnsi="Times New Roman" w:cs="Times New Roman"/>
          <w:sz w:val="24"/>
          <w:szCs w:val="24"/>
        </w:rPr>
        <w:t xml:space="preserve">kutatási és </w:t>
      </w:r>
      <w:proofErr w:type="spellStart"/>
      <w:r w:rsidRPr="003F334D">
        <w:rPr>
          <w:rFonts w:ascii="Times New Roman" w:hAnsi="Times New Roman" w:cs="Times New Roman"/>
          <w:sz w:val="24"/>
          <w:szCs w:val="24"/>
        </w:rPr>
        <w:t>insight</w:t>
      </w:r>
      <w:proofErr w:type="spellEnd"/>
      <w:r w:rsidRPr="003F334D">
        <w:rPr>
          <w:rFonts w:ascii="Times New Roman" w:hAnsi="Times New Roman" w:cs="Times New Roman"/>
          <w:sz w:val="24"/>
          <w:szCs w:val="24"/>
        </w:rPr>
        <w:t xml:space="preserve">-összefoglaló, amely bemutatja a Józsefváros 250 </w:t>
      </w:r>
      <w:proofErr w:type="spellStart"/>
      <w:r w:rsidRPr="003F334D">
        <w:rPr>
          <w:rFonts w:ascii="Times New Roman" w:hAnsi="Times New Roman" w:cs="Times New Roman"/>
          <w:sz w:val="24"/>
          <w:szCs w:val="24"/>
        </w:rPr>
        <w:t>brand</w:t>
      </w:r>
      <w:proofErr w:type="spellEnd"/>
      <w:r w:rsidRPr="003F334D">
        <w:rPr>
          <w:rFonts w:ascii="Times New Roman" w:hAnsi="Times New Roman" w:cs="Times New Roman"/>
          <w:sz w:val="24"/>
          <w:szCs w:val="24"/>
        </w:rPr>
        <w:t xml:space="preserve"> szempontjából releváns történeti, társadalmi és </w:t>
      </w:r>
      <w:proofErr w:type="spellStart"/>
      <w:r w:rsidRPr="003F334D">
        <w:rPr>
          <w:rFonts w:ascii="Times New Roman" w:hAnsi="Times New Roman" w:cs="Times New Roman"/>
          <w:sz w:val="24"/>
          <w:szCs w:val="24"/>
        </w:rPr>
        <w:t>identitásbeli</w:t>
      </w:r>
      <w:proofErr w:type="spellEnd"/>
      <w:r w:rsidRPr="003F334D">
        <w:rPr>
          <w:rFonts w:ascii="Times New Roman" w:hAnsi="Times New Roman" w:cs="Times New Roman"/>
          <w:sz w:val="24"/>
          <w:szCs w:val="24"/>
        </w:rPr>
        <w:t xml:space="preserve"> megállapításokat;</w:t>
      </w:r>
    </w:p>
    <w:p w14:paraId="1E024686" w14:textId="77777777" w:rsidR="003042CA" w:rsidRPr="003F334D" w:rsidRDefault="003042CA" w:rsidP="003042CA">
      <w:pPr>
        <w:pStyle w:val="Listaszerbekezds"/>
        <w:numPr>
          <w:ilvl w:val="0"/>
          <w:numId w:val="23"/>
        </w:numPr>
        <w:spacing w:line="259" w:lineRule="auto"/>
        <w:jc w:val="both"/>
        <w:rPr>
          <w:rFonts w:ascii="Times New Roman" w:hAnsi="Times New Roman" w:cs="Times New Roman"/>
          <w:sz w:val="24"/>
          <w:szCs w:val="24"/>
        </w:rPr>
      </w:pPr>
      <w:proofErr w:type="spellStart"/>
      <w:r w:rsidRPr="003F334D">
        <w:rPr>
          <w:rFonts w:ascii="Times New Roman" w:hAnsi="Times New Roman" w:cs="Times New Roman"/>
          <w:sz w:val="24"/>
          <w:szCs w:val="24"/>
        </w:rPr>
        <w:t>stakeholder</w:t>
      </w:r>
      <w:proofErr w:type="spellEnd"/>
      <w:r w:rsidRPr="003F334D">
        <w:rPr>
          <w:rFonts w:ascii="Times New Roman" w:hAnsi="Times New Roman" w:cs="Times New Roman"/>
          <w:sz w:val="24"/>
          <w:szCs w:val="24"/>
        </w:rPr>
        <w:t>-interjúk összegzése anonim vagy aggregált formában, különös tekintettel a helyi közösségek és intézmények nézőpontjaira;</w:t>
      </w:r>
    </w:p>
    <w:p w14:paraId="58584391" w14:textId="77777777" w:rsidR="003042CA" w:rsidRPr="003F334D" w:rsidRDefault="003042CA" w:rsidP="003042CA">
      <w:pPr>
        <w:pStyle w:val="Listaszerbekezds"/>
        <w:numPr>
          <w:ilvl w:val="0"/>
          <w:numId w:val="23"/>
        </w:numPr>
        <w:spacing w:line="259" w:lineRule="auto"/>
        <w:jc w:val="both"/>
        <w:rPr>
          <w:rFonts w:ascii="Times New Roman" w:hAnsi="Times New Roman" w:cs="Times New Roman"/>
          <w:sz w:val="24"/>
          <w:szCs w:val="24"/>
        </w:rPr>
      </w:pPr>
      <w:proofErr w:type="spellStart"/>
      <w:r w:rsidRPr="003F334D">
        <w:rPr>
          <w:rFonts w:ascii="Times New Roman" w:hAnsi="Times New Roman" w:cs="Times New Roman"/>
          <w:sz w:val="24"/>
          <w:szCs w:val="24"/>
        </w:rPr>
        <w:t>brandstratégiai</w:t>
      </w:r>
      <w:proofErr w:type="spellEnd"/>
      <w:r w:rsidRPr="003F334D">
        <w:rPr>
          <w:rFonts w:ascii="Times New Roman" w:hAnsi="Times New Roman" w:cs="Times New Roman"/>
          <w:sz w:val="24"/>
          <w:szCs w:val="24"/>
        </w:rPr>
        <w:t xml:space="preserve"> alapdokumentum, amely rögzíti a márkaesszenciát, márkaígéretet, pozicionálást, célcsoporti logikát és a főbb kommunikációs irányokat;</w:t>
      </w:r>
    </w:p>
    <w:p w14:paraId="4D24F70E" w14:textId="77777777" w:rsidR="003042CA" w:rsidRPr="003F334D" w:rsidRDefault="003042CA" w:rsidP="003042CA">
      <w:pPr>
        <w:pStyle w:val="Listaszerbekezds"/>
        <w:numPr>
          <w:ilvl w:val="0"/>
          <w:numId w:val="23"/>
        </w:numPr>
        <w:spacing w:line="259" w:lineRule="auto"/>
        <w:jc w:val="both"/>
        <w:rPr>
          <w:rFonts w:ascii="Times New Roman" w:hAnsi="Times New Roman" w:cs="Times New Roman"/>
          <w:sz w:val="24"/>
          <w:szCs w:val="24"/>
        </w:rPr>
      </w:pPr>
      <w:r w:rsidRPr="003F334D">
        <w:rPr>
          <w:rFonts w:ascii="Times New Roman" w:hAnsi="Times New Roman" w:cs="Times New Roman"/>
          <w:sz w:val="24"/>
          <w:szCs w:val="24"/>
        </w:rPr>
        <w:t>kulcsüzenet- és narratíva-javaslat, amely koherensen kapcsolja össze Józsefváros 250 éves történeti kontextusát a kortárs, sokszínű kerületi valósággal;</w:t>
      </w:r>
    </w:p>
    <w:p w14:paraId="1E26A4B6" w14:textId="77777777" w:rsidR="003042CA" w:rsidRPr="003F334D" w:rsidRDefault="003042CA" w:rsidP="003042CA">
      <w:pPr>
        <w:pStyle w:val="Listaszerbekezds"/>
        <w:numPr>
          <w:ilvl w:val="0"/>
          <w:numId w:val="23"/>
        </w:numPr>
        <w:spacing w:line="259" w:lineRule="auto"/>
        <w:jc w:val="both"/>
        <w:rPr>
          <w:rFonts w:ascii="Times New Roman" w:hAnsi="Times New Roman" w:cs="Times New Roman"/>
          <w:sz w:val="24"/>
          <w:szCs w:val="24"/>
        </w:rPr>
      </w:pPr>
      <w:r w:rsidRPr="003F334D">
        <w:rPr>
          <w:rFonts w:ascii="Times New Roman" w:hAnsi="Times New Roman" w:cs="Times New Roman"/>
          <w:sz w:val="24"/>
          <w:szCs w:val="24"/>
        </w:rPr>
        <w:t xml:space="preserve">rövid </w:t>
      </w:r>
      <w:proofErr w:type="spellStart"/>
      <w:r w:rsidRPr="003F334D">
        <w:rPr>
          <w:rFonts w:ascii="Times New Roman" w:hAnsi="Times New Roman" w:cs="Times New Roman"/>
          <w:sz w:val="24"/>
          <w:szCs w:val="24"/>
        </w:rPr>
        <w:t>brand</w:t>
      </w:r>
      <w:proofErr w:type="spellEnd"/>
      <w:r w:rsidRPr="003F334D">
        <w:rPr>
          <w:rFonts w:ascii="Times New Roman" w:hAnsi="Times New Roman" w:cs="Times New Roman"/>
          <w:sz w:val="24"/>
          <w:szCs w:val="24"/>
        </w:rPr>
        <w:t xml:space="preserve"> </w:t>
      </w:r>
      <w:proofErr w:type="spellStart"/>
      <w:r w:rsidRPr="003F334D">
        <w:rPr>
          <w:rFonts w:ascii="Times New Roman" w:hAnsi="Times New Roman" w:cs="Times New Roman"/>
          <w:sz w:val="24"/>
          <w:szCs w:val="24"/>
        </w:rPr>
        <w:t>guide</w:t>
      </w:r>
      <w:proofErr w:type="spellEnd"/>
      <w:r w:rsidRPr="003F334D">
        <w:rPr>
          <w:rFonts w:ascii="Times New Roman" w:hAnsi="Times New Roman" w:cs="Times New Roman"/>
          <w:sz w:val="24"/>
          <w:szCs w:val="24"/>
        </w:rPr>
        <w:t>, amely tartalmi és narratív iránymutatást nyújt a későbbi vizuális arculattervezéshez (nem grafikai arculati kézikönyv, nem tartalmaz kész logót vagy vizuális arculati rendszert);</w:t>
      </w:r>
    </w:p>
    <w:p w14:paraId="4B899EAD" w14:textId="77777777" w:rsidR="003042CA" w:rsidRPr="003F334D" w:rsidRDefault="003042CA" w:rsidP="003042CA">
      <w:pPr>
        <w:pStyle w:val="Listaszerbekezds"/>
        <w:numPr>
          <w:ilvl w:val="0"/>
          <w:numId w:val="23"/>
        </w:numPr>
        <w:spacing w:line="259" w:lineRule="auto"/>
        <w:jc w:val="both"/>
        <w:rPr>
          <w:rFonts w:ascii="Times New Roman" w:hAnsi="Times New Roman" w:cs="Times New Roman"/>
          <w:sz w:val="24"/>
          <w:szCs w:val="24"/>
        </w:rPr>
      </w:pPr>
      <w:r w:rsidRPr="003F334D">
        <w:rPr>
          <w:rFonts w:ascii="Times New Roman" w:hAnsi="Times New Roman" w:cs="Times New Roman"/>
          <w:sz w:val="24"/>
          <w:szCs w:val="24"/>
        </w:rPr>
        <w:t>a fenti dokumentumok szerkeszthető és végleges exportfájlok átadása (pl. DOCX, PPTX, PDF).</w:t>
      </w:r>
    </w:p>
    <w:p w14:paraId="79993467" w14:textId="77777777" w:rsidR="003042CA" w:rsidRPr="00793FB6" w:rsidRDefault="003042CA" w:rsidP="003042CA">
      <w:pPr>
        <w:pStyle w:val="Listaszerbekezds"/>
        <w:ind w:left="709"/>
        <w:jc w:val="both"/>
        <w:rPr>
          <w:rFonts w:ascii="Times New Roman" w:hAnsi="Times New Roman" w:cs="Times New Roman"/>
          <w:b/>
          <w:bCs/>
          <w:sz w:val="24"/>
          <w:szCs w:val="24"/>
        </w:rPr>
      </w:pPr>
    </w:p>
    <w:p w14:paraId="4DE2AB7B" w14:textId="77777777" w:rsidR="003042CA" w:rsidRPr="007D4AF1" w:rsidRDefault="003042CA" w:rsidP="003042CA">
      <w:pPr>
        <w:pStyle w:val="Listaszerbekezds"/>
        <w:numPr>
          <w:ilvl w:val="0"/>
          <w:numId w:val="21"/>
        </w:numPr>
        <w:ind w:left="709" w:hanging="709"/>
        <w:jc w:val="both"/>
        <w:rPr>
          <w:rFonts w:ascii="Times New Roman" w:hAnsi="Times New Roman" w:cs="Times New Roman"/>
          <w:b/>
          <w:bCs/>
          <w:sz w:val="24"/>
          <w:szCs w:val="24"/>
        </w:rPr>
      </w:pPr>
      <w:r w:rsidRPr="007D4AF1">
        <w:rPr>
          <w:rFonts w:ascii="Times New Roman" w:hAnsi="Times New Roman" w:cs="Times New Roman"/>
          <w:b/>
          <w:bCs/>
          <w:sz w:val="24"/>
          <w:szCs w:val="24"/>
        </w:rPr>
        <w:t>A teljesítés főbb követelményei</w:t>
      </w:r>
    </w:p>
    <w:p w14:paraId="0BD97709" w14:textId="77777777" w:rsidR="003042CA" w:rsidRPr="007D4AF1" w:rsidRDefault="003042CA" w:rsidP="003042CA">
      <w:pPr>
        <w:ind w:left="425"/>
        <w:jc w:val="both"/>
        <w:rPr>
          <w:rFonts w:ascii="Times New Roman" w:hAnsi="Times New Roman" w:cs="Times New Roman"/>
          <w:sz w:val="24"/>
          <w:szCs w:val="24"/>
        </w:rPr>
      </w:pPr>
      <w:r w:rsidRPr="007D4AF1">
        <w:rPr>
          <w:rFonts w:ascii="Times New Roman" w:hAnsi="Times New Roman" w:cs="Times New Roman"/>
          <w:sz w:val="24"/>
          <w:szCs w:val="24"/>
        </w:rPr>
        <w:t xml:space="preserve">Az ajánlatkérő elvárja, hogy a nyertes ajánlattevő a munkát szoros együttműködésben, rendszeres egyeztetések mellett végezze. A </w:t>
      </w:r>
      <w:proofErr w:type="spellStart"/>
      <w:r w:rsidRPr="007D4AF1">
        <w:rPr>
          <w:rFonts w:ascii="Times New Roman" w:hAnsi="Times New Roman" w:cs="Times New Roman"/>
          <w:sz w:val="24"/>
          <w:szCs w:val="24"/>
        </w:rPr>
        <w:t>brand</w:t>
      </w:r>
      <w:proofErr w:type="spellEnd"/>
      <w:r w:rsidRPr="007D4AF1">
        <w:rPr>
          <w:rFonts w:ascii="Times New Roman" w:hAnsi="Times New Roman" w:cs="Times New Roman"/>
          <w:sz w:val="24"/>
          <w:szCs w:val="24"/>
        </w:rPr>
        <w:t xml:space="preserve"> kialakítása során figyelembe kell venni, hogy a jubileumi év nem kizárólag meglévő események kibővítésére épül, hanem új programok és új megszólítások létrehozását is szolgálja.</w:t>
      </w:r>
    </w:p>
    <w:p w14:paraId="30B85695" w14:textId="77777777" w:rsidR="003042CA" w:rsidRDefault="003042CA" w:rsidP="003042CA">
      <w:pPr>
        <w:spacing w:after="240"/>
        <w:ind w:left="425"/>
        <w:jc w:val="both"/>
        <w:rPr>
          <w:rFonts w:ascii="Times New Roman" w:hAnsi="Times New Roman" w:cs="Times New Roman"/>
          <w:sz w:val="24"/>
          <w:szCs w:val="24"/>
        </w:rPr>
      </w:pPr>
      <w:r w:rsidRPr="007D4AF1">
        <w:rPr>
          <w:rFonts w:ascii="Times New Roman" w:hAnsi="Times New Roman" w:cs="Times New Roman"/>
          <w:sz w:val="24"/>
          <w:szCs w:val="24"/>
        </w:rPr>
        <w:t xml:space="preserve">Az elkészülő </w:t>
      </w:r>
      <w:proofErr w:type="spellStart"/>
      <w:r w:rsidRPr="007D4AF1">
        <w:rPr>
          <w:rFonts w:ascii="Times New Roman" w:hAnsi="Times New Roman" w:cs="Times New Roman"/>
          <w:sz w:val="24"/>
          <w:szCs w:val="24"/>
        </w:rPr>
        <w:t>brandnek</w:t>
      </w:r>
      <w:proofErr w:type="spellEnd"/>
      <w:r w:rsidRPr="007D4AF1">
        <w:rPr>
          <w:rFonts w:ascii="Times New Roman" w:hAnsi="Times New Roman" w:cs="Times New Roman"/>
          <w:sz w:val="24"/>
          <w:szCs w:val="24"/>
        </w:rPr>
        <w:t xml:space="preserve"> ezért egyszerre kell történetileg megalapozottnak, közösségileg hitelesnek és kommunikációsan rugalmasnak lennie. Kiemelt elvárás, hogy a kutatási szakasz ne korlátozódjon kizárólag az önkormányzat vezetésére, hanem érdemi módon terjedjen ki külső, helyi és szakmai szereplők megszólítására is.</w:t>
      </w:r>
    </w:p>
    <w:p w14:paraId="2ADE6274" w14:textId="77777777" w:rsidR="003042CA" w:rsidRPr="007D4AF1" w:rsidRDefault="003042CA" w:rsidP="003042CA">
      <w:pPr>
        <w:pStyle w:val="Listaszerbekezds"/>
        <w:numPr>
          <w:ilvl w:val="0"/>
          <w:numId w:val="21"/>
        </w:numPr>
        <w:ind w:left="709" w:hanging="709"/>
        <w:jc w:val="both"/>
        <w:rPr>
          <w:rFonts w:ascii="Times New Roman" w:hAnsi="Times New Roman" w:cs="Times New Roman"/>
          <w:b/>
          <w:bCs/>
          <w:sz w:val="24"/>
          <w:szCs w:val="24"/>
        </w:rPr>
      </w:pPr>
      <w:r w:rsidRPr="007D4AF1">
        <w:rPr>
          <w:rFonts w:ascii="Times New Roman" w:hAnsi="Times New Roman" w:cs="Times New Roman"/>
          <w:b/>
          <w:bCs/>
          <w:sz w:val="24"/>
          <w:szCs w:val="24"/>
        </w:rPr>
        <w:t>Szerzői és felhasználási jogok</w:t>
      </w:r>
    </w:p>
    <w:p w14:paraId="3073CB31" w14:textId="77777777" w:rsidR="003042CA" w:rsidRDefault="003042CA" w:rsidP="003042CA">
      <w:pPr>
        <w:spacing w:after="240"/>
        <w:ind w:left="425"/>
        <w:jc w:val="both"/>
        <w:rPr>
          <w:rFonts w:ascii="Times New Roman" w:hAnsi="Times New Roman" w:cs="Times New Roman"/>
          <w:sz w:val="24"/>
          <w:szCs w:val="24"/>
        </w:rPr>
      </w:pPr>
      <w:r w:rsidRPr="007D4AF1">
        <w:rPr>
          <w:rFonts w:ascii="Times New Roman" w:hAnsi="Times New Roman" w:cs="Times New Roman"/>
          <w:sz w:val="24"/>
          <w:szCs w:val="24"/>
        </w:rPr>
        <w:lastRenderedPageBreak/>
        <w:t xml:space="preserve">A nyertes ajánlattevő köteles biztosítani, hogy a teljesítés során létrehozott valamennyi szellemi alkotás, így különösen a </w:t>
      </w:r>
      <w:proofErr w:type="spellStart"/>
      <w:r w:rsidRPr="007D4AF1">
        <w:rPr>
          <w:rFonts w:ascii="Times New Roman" w:hAnsi="Times New Roman" w:cs="Times New Roman"/>
          <w:sz w:val="24"/>
          <w:szCs w:val="24"/>
        </w:rPr>
        <w:t>brandstratégiai</w:t>
      </w:r>
      <w:proofErr w:type="spellEnd"/>
      <w:r w:rsidRPr="007D4AF1">
        <w:rPr>
          <w:rFonts w:ascii="Times New Roman" w:hAnsi="Times New Roman" w:cs="Times New Roman"/>
          <w:sz w:val="24"/>
          <w:szCs w:val="24"/>
        </w:rPr>
        <w:t xml:space="preserve"> anyagok, szlogenek felhasználási joga az ajánlatkérő részére </w:t>
      </w:r>
      <w:proofErr w:type="gramStart"/>
      <w:r w:rsidRPr="007D4AF1">
        <w:rPr>
          <w:rFonts w:ascii="Times New Roman" w:hAnsi="Times New Roman" w:cs="Times New Roman"/>
          <w:sz w:val="24"/>
          <w:szCs w:val="24"/>
        </w:rPr>
        <w:t>teljes</w:t>
      </w:r>
      <w:r>
        <w:rPr>
          <w:rFonts w:ascii="Times New Roman" w:hAnsi="Times New Roman" w:cs="Times New Roman"/>
          <w:sz w:val="24"/>
          <w:szCs w:val="24"/>
        </w:rPr>
        <w:t xml:space="preserve"> körűen</w:t>
      </w:r>
      <w:proofErr w:type="gramEnd"/>
      <w:r w:rsidRPr="007D4AF1">
        <w:rPr>
          <w:rFonts w:ascii="Times New Roman" w:hAnsi="Times New Roman" w:cs="Times New Roman"/>
          <w:sz w:val="24"/>
          <w:szCs w:val="24"/>
        </w:rPr>
        <w:t>, időbeli és területi korlátozás nélkül átadásra kerüljön a szerződésben rögzített feltételek szerint.</w:t>
      </w:r>
      <w:r>
        <w:rPr>
          <w:rFonts w:ascii="Times New Roman" w:hAnsi="Times New Roman" w:cs="Times New Roman"/>
          <w:sz w:val="24"/>
          <w:szCs w:val="24"/>
        </w:rPr>
        <w:t xml:space="preserve"> </w:t>
      </w:r>
      <w:r w:rsidRPr="003C7D3C">
        <w:rPr>
          <w:rFonts w:ascii="Times New Roman" w:hAnsi="Times New Roman" w:cs="Times New Roman"/>
          <w:sz w:val="24"/>
          <w:szCs w:val="24"/>
        </w:rPr>
        <w:t>A nyertes köteles átadni a szlogeneket és stratégiai szövegeket szerkeszthető (DOCX) formában.</w:t>
      </w:r>
    </w:p>
    <w:p w14:paraId="00000030" w14:textId="77777777" w:rsidR="005638F2" w:rsidRPr="00B94D0C" w:rsidRDefault="00B94D0C">
      <w:pPr>
        <w:spacing w:after="160" w:line="259" w:lineRule="auto"/>
        <w:jc w:val="both"/>
        <w:rPr>
          <w:rFonts w:ascii="Times New Roman" w:eastAsia="Times New Roman" w:hAnsi="Times New Roman" w:cs="Times New Roman"/>
          <w:i/>
          <w:iCs/>
          <w:sz w:val="24"/>
          <w:szCs w:val="24"/>
        </w:rPr>
      </w:pPr>
      <w:r w:rsidRPr="00B94D0C">
        <w:rPr>
          <w:rFonts w:ascii="Times New Roman" w:eastAsia="Times New Roman" w:hAnsi="Times New Roman" w:cs="Times New Roman"/>
          <w:i/>
          <w:iCs/>
          <w:sz w:val="24"/>
          <w:szCs w:val="24"/>
        </w:rPr>
        <w:t>Az ajánlatot a felhívás 4. sz. melléklete szerinti ajánlattételi lapon kell beadni.</w:t>
      </w:r>
    </w:p>
    <w:p w14:paraId="00000031" w14:textId="3BB84F86" w:rsidR="005638F2" w:rsidRPr="00B94D0C" w:rsidRDefault="00B94D0C">
      <w:pPr>
        <w:spacing w:line="276" w:lineRule="auto"/>
        <w:jc w:val="both"/>
        <w:rPr>
          <w:rFonts w:ascii="Times New Roman" w:eastAsia="Times New Roman" w:hAnsi="Times New Roman" w:cs="Times New Roman"/>
          <w:i/>
          <w:iCs/>
          <w:sz w:val="24"/>
          <w:szCs w:val="24"/>
        </w:rPr>
      </w:pPr>
      <w:r w:rsidRPr="00B94D0C">
        <w:rPr>
          <w:rFonts w:ascii="Times New Roman" w:eastAsia="Times New Roman" w:hAnsi="Times New Roman" w:cs="Times New Roman"/>
          <w:i/>
          <w:iCs/>
          <w:sz w:val="24"/>
          <w:szCs w:val="24"/>
        </w:rPr>
        <w:t xml:space="preserve">Igazolni kell </w:t>
      </w:r>
      <w:r w:rsidRPr="003042CA">
        <w:rPr>
          <w:rFonts w:ascii="Times New Roman" w:eastAsia="Times New Roman" w:hAnsi="Times New Roman" w:cs="Times New Roman"/>
          <w:i/>
          <w:iCs/>
          <w:sz w:val="24"/>
          <w:szCs w:val="24"/>
        </w:rPr>
        <w:t>referenciát (</w:t>
      </w:r>
      <w:r w:rsidR="003042CA" w:rsidRPr="003042CA">
        <w:rPr>
          <w:rFonts w:ascii="Times New Roman" w:hAnsi="Times New Roman" w:cs="Times New Roman"/>
          <w:i/>
          <w:iCs/>
          <w:sz w:val="24"/>
          <w:szCs w:val="24"/>
        </w:rPr>
        <w:t>legalább 2 releváns referencia bemutatása, lehetőség szerint önkormányzati, kulturális, közösségi vagy nonprofit környezetből</w:t>
      </w:r>
      <w:r w:rsidR="003042CA">
        <w:rPr>
          <w:rFonts w:ascii="Times New Roman" w:hAnsi="Times New Roman" w:cs="Times New Roman"/>
          <w:i/>
          <w:iCs/>
          <w:sz w:val="24"/>
          <w:szCs w:val="24"/>
        </w:rPr>
        <w:t xml:space="preserve"> is</w:t>
      </w:r>
      <w:r w:rsidRPr="003042CA">
        <w:rPr>
          <w:rFonts w:ascii="Times New Roman" w:eastAsia="Times New Roman" w:hAnsi="Times New Roman" w:cs="Times New Roman"/>
          <w:i/>
          <w:iCs/>
          <w:sz w:val="24"/>
          <w:szCs w:val="24"/>
        </w:rPr>
        <w:t>).​</w:t>
      </w:r>
    </w:p>
    <w:p w14:paraId="00000032" w14:textId="77777777" w:rsidR="005638F2" w:rsidRPr="00B94D0C" w:rsidRDefault="005638F2">
      <w:pPr>
        <w:spacing w:line="271" w:lineRule="auto"/>
        <w:jc w:val="both"/>
        <w:rPr>
          <w:rFonts w:ascii="Times New Roman" w:eastAsia="Times New Roman" w:hAnsi="Times New Roman" w:cs="Times New Roman"/>
          <w:i/>
          <w:iCs/>
          <w:sz w:val="24"/>
          <w:szCs w:val="24"/>
        </w:rPr>
      </w:pPr>
    </w:p>
    <w:p w14:paraId="00000033" w14:textId="77777777" w:rsidR="005638F2" w:rsidRPr="00B94D0C" w:rsidRDefault="005638F2">
      <w:pPr>
        <w:spacing w:line="271" w:lineRule="auto"/>
        <w:jc w:val="both"/>
        <w:rPr>
          <w:rFonts w:ascii="Times New Roman" w:eastAsia="Times New Roman" w:hAnsi="Times New Roman" w:cs="Times New Roman"/>
          <w:sz w:val="24"/>
          <w:szCs w:val="24"/>
        </w:rPr>
      </w:pPr>
    </w:p>
    <w:p w14:paraId="00000034"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sz w:val="24"/>
          <w:szCs w:val="24"/>
        </w:rPr>
      </w:pPr>
      <w:r w:rsidRPr="00B94D0C">
        <w:rPr>
          <w:rFonts w:ascii="Times New Roman" w:eastAsia="Times New Roman" w:hAnsi="Times New Roman" w:cs="Times New Roman"/>
          <w:b/>
          <w:bCs/>
          <w:sz w:val="24"/>
          <w:szCs w:val="24"/>
        </w:rPr>
        <w:t xml:space="preserve">A szerződés meghatározása, amelynek megkötése érdekében a beszerzési eljárást lefolytatják </w:t>
      </w:r>
    </w:p>
    <w:p w14:paraId="00000035"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Vállalkozási szerződés </w:t>
      </w:r>
    </w:p>
    <w:p w14:paraId="00000036" w14:textId="77777777" w:rsidR="005638F2" w:rsidRPr="00B94D0C" w:rsidRDefault="005638F2">
      <w:pPr>
        <w:spacing w:line="271" w:lineRule="auto"/>
        <w:jc w:val="both"/>
        <w:rPr>
          <w:rFonts w:ascii="Times New Roman" w:eastAsia="Times New Roman" w:hAnsi="Times New Roman" w:cs="Times New Roman"/>
          <w:sz w:val="24"/>
          <w:szCs w:val="24"/>
        </w:rPr>
      </w:pPr>
    </w:p>
    <w:p w14:paraId="00000037"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 szerződés időtartama vagy a teljesítés határideje</w:t>
      </w:r>
    </w:p>
    <w:p w14:paraId="00000038" w14:textId="1EF5AA88"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 szerződés időtartama: határozott </w:t>
      </w:r>
      <w:r w:rsidR="003042CA">
        <w:rPr>
          <w:rFonts w:ascii="Times New Roman" w:eastAsia="Times New Roman" w:hAnsi="Times New Roman" w:cs="Times New Roman"/>
          <w:sz w:val="24"/>
          <w:szCs w:val="24"/>
        </w:rPr>
        <w:t>időtartamra, a szerződés szerinti feladatok ellátására</w:t>
      </w:r>
      <w:r w:rsidRPr="00B94D0C">
        <w:rPr>
          <w:rFonts w:ascii="Times New Roman" w:eastAsia="Times New Roman" w:hAnsi="Times New Roman" w:cs="Times New Roman"/>
          <w:sz w:val="24"/>
          <w:szCs w:val="24"/>
        </w:rPr>
        <w:t>.</w:t>
      </w:r>
    </w:p>
    <w:p w14:paraId="00000039" w14:textId="76666ABE"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 várható szerződéses időtartam: </w:t>
      </w:r>
      <w:r w:rsidRPr="003042CA">
        <w:rPr>
          <w:rFonts w:ascii="Times New Roman" w:eastAsia="Times New Roman" w:hAnsi="Times New Roman" w:cs="Times New Roman"/>
          <w:sz w:val="24"/>
          <w:szCs w:val="24"/>
        </w:rPr>
        <w:t>2026. jú</w:t>
      </w:r>
      <w:r w:rsidR="003042CA" w:rsidRPr="003042CA">
        <w:rPr>
          <w:rFonts w:ascii="Times New Roman" w:eastAsia="Times New Roman" w:hAnsi="Times New Roman" w:cs="Times New Roman"/>
          <w:sz w:val="24"/>
          <w:szCs w:val="24"/>
        </w:rPr>
        <w:t>l</w:t>
      </w:r>
      <w:r w:rsidRPr="003042CA">
        <w:rPr>
          <w:rFonts w:ascii="Times New Roman" w:eastAsia="Times New Roman" w:hAnsi="Times New Roman" w:cs="Times New Roman"/>
          <w:sz w:val="24"/>
          <w:szCs w:val="24"/>
        </w:rPr>
        <w:t>ius 1. és 202</w:t>
      </w:r>
      <w:r w:rsidR="003042CA" w:rsidRPr="003042CA">
        <w:rPr>
          <w:rFonts w:ascii="Times New Roman" w:eastAsia="Times New Roman" w:hAnsi="Times New Roman" w:cs="Times New Roman"/>
          <w:sz w:val="24"/>
          <w:szCs w:val="24"/>
        </w:rPr>
        <w:t>6</w:t>
      </w:r>
      <w:r w:rsidRPr="003042CA">
        <w:rPr>
          <w:rFonts w:ascii="Times New Roman" w:eastAsia="Times New Roman" w:hAnsi="Times New Roman" w:cs="Times New Roman"/>
          <w:sz w:val="24"/>
          <w:szCs w:val="24"/>
        </w:rPr>
        <w:t xml:space="preserve">. </w:t>
      </w:r>
      <w:r w:rsidR="003042CA" w:rsidRPr="003042CA">
        <w:rPr>
          <w:rFonts w:ascii="Times New Roman" w:eastAsia="Times New Roman" w:hAnsi="Times New Roman" w:cs="Times New Roman"/>
          <w:sz w:val="24"/>
          <w:szCs w:val="24"/>
        </w:rPr>
        <w:t>szeptember</w:t>
      </w:r>
      <w:r w:rsidRPr="003042CA">
        <w:rPr>
          <w:rFonts w:ascii="Times New Roman" w:eastAsia="Times New Roman" w:hAnsi="Times New Roman" w:cs="Times New Roman"/>
          <w:sz w:val="24"/>
          <w:szCs w:val="24"/>
        </w:rPr>
        <w:t xml:space="preserve"> 30.</w:t>
      </w:r>
    </w:p>
    <w:p w14:paraId="0000003A" w14:textId="77777777" w:rsidR="005638F2" w:rsidRPr="00B94D0C" w:rsidRDefault="005638F2">
      <w:pPr>
        <w:spacing w:line="271" w:lineRule="auto"/>
        <w:jc w:val="both"/>
        <w:rPr>
          <w:rFonts w:ascii="Times New Roman" w:eastAsia="Times New Roman" w:hAnsi="Times New Roman" w:cs="Times New Roman"/>
          <w:sz w:val="24"/>
          <w:szCs w:val="24"/>
        </w:rPr>
      </w:pPr>
    </w:p>
    <w:p w14:paraId="0000003B"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 teljesítés helye</w:t>
      </w:r>
    </w:p>
    <w:p w14:paraId="0000003C"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Budapest Főváros VIII. kerület közigazgatási területe. </w:t>
      </w:r>
    </w:p>
    <w:p w14:paraId="0000003D" w14:textId="77777777" w:rsidR="005638F2" w:rsidRPr="00B94D0C" w:rsidRDefault="005638F2">
      <w:pPr>
        <w:spacing w:line="271" w:lineRule="auto"/>
        <w:jc w:val="both"/>
        <w:rPr>
          <w:rFonts w:ascii="Times New Roman" w:eastAsia="Times New Roman" w:hAnsi="Times New Roman" w:cs="Times New Roman"/>
          <w:sz w:val="24"/>
          <w:szCs w:val="24"/>
        </w:rPr>
      </w:pPr>
    </w:p>
    <w:p w14:paraId="0000003E"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ellenszolgáltatás teljesítésének feltételei</w:t>
      </w:r>
    </w:p>
    <w:p w14:paraId="0000003F"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Szerződés szerint, a Vállalkozó által kiállított teljesítésigazolás alapján szabályszerűen kiállított számla alapján, 15 napos fizetési határidővel.</w:t>
      </w:r>
    </w:p>
    <w:p w14:paraId="00000040" w14:textId="77777777" w:rsidR="005638F2" w:rsidRPr="00B94D0C" w:rsidRDefault="005638F2">
      <w:pPr>
        <w:spacing w:line="271" w:lineRule="auto"/>
        <w:jc w:val="both"/>
        <w:rPr>
          <w:rFonts w:ascii="Times New Roman" w:eastAsia="Times New Roman" w:hAnsi="Times New Roman" w:cs="Times New Roman"/>
          <w:sz w:val="24"/>
          <w:szCs w:val="24"/>
        </w:rPr>
      </w:pPr>
    </w:p>
    <w:p w14:paraId="00000041"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Annak meghatározása, hogy az ajánlattevő tehet-e többváltozatú (alternatív) ajánlatot, valamint a részajánlattétel lehetősége vagy annak kizárása</w:t>
      </w:r>
    </w:p>
    <w:p w14:paraId="00000042"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Ajánlattevő nem tehet többváltozatú (alternatív) </w:t>
      </w:r>
      <w:proofErr w:type="gramStart"/>
      <w:r w:rsidRPr="00B94D0C">
        <w:rPr>
          <w:rFonts w:ascii="Times New Roman" w:eastAsia="Times New Roman" w:hAnsi="Times New Roman" w:cs="Times New Roman"/>
          <w:sz w:val="24"/>
          <w:szCs w:val="24"/>
        </w:rPr>
        <w:t>ajánlatot</w:t>
      </w:r>
      <w:proofErr w:type="gramEnd"/>
      <w:r w:rsidRPr="00B94D0C">
        <w:rPr>
          <w:rFonts w:ascii="Times New Roman" w:eastAsia="Times New Roman" w:hAnsi="Times New Roman" w:cs="Times New Roman"/>
          <w:sz w:val="24"/>
          <w:szCs w:val="24"/>
        </w:rPr>
        <w:t xml:space="preserve"> illetve részajánlatot.</w:t>
      </w:r>
    </w:p>
    <w:p w14:paraId="00000043" w14:textId="77777777" w:rsidR="005638F2" w:rsidRPr="00B94D0C" w:rsidRDefault="005638F2">
      <w:pPr>
        <w:spacing w:line="271" w:lineRule="auto"/>
        <w:jc w:val="both"/>
        <w:rPr>
          <w:rFonts w:ascii="Times New Roman" w:eastAsia="Times New Roman" w:hAnsi="Times New Roman" w:cs="Times New Roman"/>
          <w:sz w:val="24"/>
          <w:szCs w:val="24"/>
        </w:rPr>
      </w:pPr>
    </w:p>
    <w:p w14:paraId="00000044"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sz w:val="24"/>
          <w:szCs w:val="24"/>
        </w:rPr>
      </w:pPr>
      <w:r w:rsidRPr="00B94D0C">
        <w:rPr>
          <w:rFonts w:ascii="Times New Roman" w:eastAsia="Times New Roman" w:hAnsi="Times New Roman" w:cs="Times New Roman"/>
          <w:b/>
          <w:bCs/>
          <w:sz w:val="24"/>
          <w:szCs w:val="24"/>
        </w:rPr>
        <w:t xml:space="preserve">Az ajánlatok értékelési szempontja </w:t>
      </w:r>
    </w:p>
    <w:p w14:paraId="00000045" w14:textId="3D8E1AC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Az eljárás nyertesét az alábbi súlyozott értékelési rendszer szerint választjuk ki:</w:t>
      </w:r>
    </w:p>
    <w:p w14:paraId="00000046" w14:textId="77777777" w:rsidR="005638F2" w:rsidRPr="00B94D0C" w:rsidRDefault="005638F2">
      <w:pPr>
        <w:spacing w:line="271" w:lineRule="auto"/>
        <w:jc w:val="both"/>
        <w:rPr>
          <w:rFonts w:ascii="Times New Roman" w:eastAsia="Times New Roman" w:hAnsi="Times New Roman" w:cs="Times New Roman"/>
          <w:sz w:val="24"/>
          <w:szCs w:val="24"/>
        </w:rPr>
      </w:pPr>
    </w:p>
    <w:tbl>
      <w:tblPr>
        <w:tblStyle w:val="a"/>
        <w:tblW w:w="9930" w:type="dxa"/>
        <w:tblInd w:w="0" w:type="dxa"/>
        <w:tblBorders>
          <w:top w:val="single" w:sz="6" w:space="0" w:color="000000"/>
          <w:left w:val="single" w:sz="6" w:space="0" w:color="000000"/>
          <w:bottom w:val="single" w:sz="4" w:space="0" w:color="000000"/>
          <w:right w:val="single" w:sz="6" w:space="0" w:color="000000"/>
        </w:tblBorders>
        <w:tblLayout w:type="fixed"/>
        <w:tblLook w:val="0400" w:firstRow="0" w:lastRow="0" w:firstColumn="0" w:lastColumn="0" w:noHBand="0" w:noVBand="1"/>
      </w:tblPr>
      <w:tblGrid>
        <w:gridCol w:w="4703"/>
        <w:gridCol w:w="1130"/>
        <w:gridCol w:w="1401"/>
        <w:gridCol w:w="2696"/>
      </w:tblGrid>
      <w:tr w:rsidR="005638F2" w:rsidRPr="00B94D0C" w14:paraId="76B1BBC7" w14:textId="77777777">
        <w:trPr>
          <w:tblHeader/>
        </w:trPr>
        <w:tc>
          <w:tcPr>
            <w:tcW w:w="4703" w:type="dxa"/>
            <w:tcBorders>
              <w:top w:val="single" w:sz="4" w:space="0" w:color="000000"/>
              <w:left w:val="single" w:sz="4" w:space="0" w:color="000000"/>
              <w:bottom w:val="single" w:sz="6" w:space="0" w:color="000000"/>
              <w:right w:val="single" w:sz="6" w:space="0" w:color="000000"/>
            </w:tcBorders>
            <w:tcMar>
              <w:top w:w="120" w:type="dxa"/>
              <w:left w:w="120" w:type="dxa"/>
              <w:bottom w:w="120" w:type="dxa"/>
              <w:right w:w="120" w:type="dxa"/>
            </w:tcMar>
            <w:vAlign w:val="bottom"/>
          </w:tcPr>
          <w:p w14:paraId="00000047" w14:textId="77777777"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Értékelési szempont</w:t>
            </w:r>
          </w:p>
        </w:tc>
        <w:tc>
          <w:tcPr>
            <w:tcW w:w="1130" w:type="dxa"/>
            <w:tcBorders>
              <w:top w:val="single" w:sz="4" w:space="0" w:color="000000"/>
              <w:left w:val="single" w:sz="4" w:space="0" w:color="000000"/>
              <w:bottom w:val="single" w:sz="6" w:space="0" w:color="000000"/>
              <w:right w:val="single" w:sz="6" w:space="0" w:color="000000"/>
            </w:tcBorders>
            <w:tcMar>
              <w:top w:w="120" w:type="dxa"/>
              <w:left w:w="120" w:type="dxa"/>
              <w:bottom w:w="120" w:type="dxa"/>
              <w:right w:w="120" w:type="dxa"/>
            </w:tcMar>
            <w:vAlign w:val="bottom"/>
          </w:tcPr>
          <w:p w14:paraId="00000048" w14:textId="77777777"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Típus</w:t>
            </w:r>
          </w:p>
        </w:tc>
        <w:tc>
          <w:tcPr>
            <w:tcW w:w="1401" w:type="dxa"/>
            <w:tcBorders>
              <w:top w:val="single" w:sz="4" w:space="0" w:color="000000"/>
              <w:left w:val="single" w:sz="4" w:space="0" w:color="000000"/>
              <w:bottom w:val="single" w:sz="6" w:space="0" w:color="000000"/>
              <w:right w:val="single" w:sz="6" w:space="0" w:color="000000"/>
            </w:tcBorders>
            <w:tcMar>
              <w:top w:w="120" w:type="dxa"/>
              <w:left w:w="120" w:type="dxa"/>
              <w:bottom w:w="120" w:type="dxa"/>
              <w:right w:w="120" w:type="dxa"/>
            </w:tcMar>
            <w:vAlign w:val="bottom"/>
          </w:tcPr>
          <w:p w14:paraId="00000049" w14:textId="77777777"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Súlyozás (pont)</w:t>
            </w:r>
          </w:p>
        </w:tc>
        <w:tc>
          <w:tcPr>
            <w:tcW w:w="2696" w:type="dxa"/>
            <w:tcBorders>
              <w:top w:val="single" w:sz="4" w:space="0" w:color="000000"/>
              <w:left w:val="single" w:sz="4" w:space="0" w:color="000000"/>
              <w:bottom w:val="single" w:sz="6" w:space="0" w:color="000000"/>
              <w:right w:val="single" w:sz="4" w:space="0" w:color="000000"/>
            </w:tcBorders>
            <w:tcMar>
              <w:top w:w="120" w:type="dxa"/>
              <w:left w:w="120" w:type="dxa"/>
              <w:bottom w:w="120" w:type="dxa"/>
              <w:right w:w="120" w:type="dxa"/>
            </w:tcMar>
            <w:vAlign w:val="bottom"/>
          </w:tcPr>
          <w:p w14:paraId="0000004A" w14:textId="77777777"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Értékelés módszere</w:t>
            </w:r>
          </w:p>
        </w:tc>
      </w:tr>
      <w:tr w:rsidR="005638F2" w:rsidRPr="00B94D0C" w14:paraId="1B7DBF40" w14:textId="77777777">
        <w:tc>
          <w:tcPr>
            <w:tcW w:w="4703"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4B" w14:textId="3E2CED89" w:rsidR="005638F2" w:rsidRPr="00B94D0C" w:rsidRDefault="00B94D0C">
            <w:pPr>
              <w:spacing w:line="271" w:lineRule="auto"/>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1. Nettó ajánlati ár </w:t>
            </w:r>
            <w:r w:rsidR="003042CA">
              <w:rPr>
                <w:rFonts w:ascii="Times New Roman" w:eastAsia="Times New Roman" w:hAnsi="Times New Roman" w:cs="Times New Roman"/>
                <w:sz w:val="24"/>
                <w:szCs w:val="24"/>
              </w:rPr>
              <w:t>(Ft)</w:t>
            </w:r>
          </w:p>
        </w:tc>
        <w:tc>
          <w:tcPr>
            <w:tcW w:w="1130"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4C"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Ár</w:t>
            </w:r>
          </w:p>
        </w:tc>
        <w:tc>
          <w:tcPr>
            <w:tcW w:w="1401"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4D" w14:textId="3EB0F14B" w:rsidR="005638F2" w:rsidRPr="00B94D0C" w:rsidRDefault="003042CA">
            <w:pPr>
              <w:spacing w:line="271"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B94D0C" w:rsidRPr="00B94D0C">
              <w:rPr>
                <w:rFonts w:ascii="Times New Roman" w:eastAsia="Times New Roman" w:hAnsi="Times New Roman" w:cs="Times New Roman"/>
                <w:sz w:val="24"/>
                <w:szCs w:val="24"/>
              </w:rPr>
              <w:t>0</w:t>
            </w:r>
          </w:p>
        </w:tc>
        <w:tc>
          <w:tcPr>
            <w:tcW w:w="2696" w:type="dxa"/>
            <w:tcBorders>
              <w:top w:val="single" w:sz="4" w:space="0" w:color="000000"/>
              <w:left w:val="single" w:sz="4" w:space="0" w:color="000000"/>
              <w:bottom w:val="single" w:sz="6" w:space="0" w:color="000000"/>
              <w:right w:val="single" w:sz="4" w:space="0" w:color="000000"/>
            </w:tcBorders>
            <w:tcMar>
              <w:top w:w="137" w:type="dxa"/>
              <w:left w:w="120" w:type="dxa"/>
              <w:bottom w:w="137" w:type="dxa"/>
              <w:right w:w="120" w:type="dxa"/>
            </w:tcMar>
            <w:vAlign w:val="bottom"/>
          </w:tcPr>
          <w:p w14:paraId="0000004E" w14:textId="77777777" w:rsidR="005638F2" w:rsidRPr="00B94D0C" w:rsidRDefault="00B94D0C">
            <w:pPr>
              <w:spacing w:line="271" w:lineRule="auto"/>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Fordított arányosítás</w:t>
            </w:r>
          </w:p>
        </w:tc>
      </w:tr>
      <w:tr w:rsidR="005638F2" w:rsidRPr="00B94D0C" w14:paraId="19CF3EE4" w14:textId="77777777">
        <w:tc>
          <w:tcPr>
            <w:tcW w:w="4703"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57" w14:textId="1D82F52A" w:rsidR="005638F2" w:rsidRPr="00B94D0C" w:rsidRDefault="003042CA">
            <w:pPr>
              <w:spacing w:line="27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B94D0C" w:rsidRPr="00B94D0C">
              <w:rPr>
                <w:rFonts w:ascii="Times New Roman" w:eastAsia="Times New Roman" w:hAnsi="Times New Roman" w:cs="Times New Roman"/>
                <w:sz w:val="24"/>
                <w:szCs w:val="24"/>
              </w:rPr>
              <w:t>. Többlet szakmai tapasztalat (referenciák száma az előírt minimumon felül)</w:t>
            </w:r>
          </w:p>
        </w:tc>
        <w:tc>
          <w:tcPr>
            <w:tcW w:w="1130"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58"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Minőség</w:t>
            </w:r>
          </w:p>
        </w:tc>
        <w:tc>
          <w:tcPr>
            <w:tcW w:w="1401"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59" w14:textId="564F9A59" w:rsidR="005638F2" w:rsidRPr="00B94D0C" w:rsidRDefault="003042CA">
            <w:pPr>
              <w:spacing w:line="271"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2696" w:type="dxa"/>
            <w:tcBorders>
              <w:top w:val="single" w:sz="4" w:space="0" w:color="000000"/>
              <w:left w:val="single" w:sz="4" w:space="0" w:color="000000"/>
              <w:bottom w:val="single" w:sz="6" w:space="0" w:color="000000"/>
              <w:right w:val="single" w:sz="4" w:space="0" w:color="000000"/>
            </w:tcBorders>
            <w:tcMar>
              <w:top w:w="137" w:type="dxa"/>
              <w:left w:w="120" w:type="dxa"/>
              <w:bottom w:w="137" w:type="dxa"/>
              <w:right w:w="120" w:type="dxa"/>
            </w:tcMar>
            <w:vAlign w:val="bottom"/>
          </w:tcPr>
          <w:p w14:paraId="0000005A" w14:textId="77777777" w:rsidR="005638F2" w:rsidRPr="00B94D0C" w:rsidRDefault="00B94D0C">
            <w:pPr>
              <w:spacing w:line="271" w:lineRule="auto"/>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Egyenes arányosítás vagy pontozás</w:t>
            </w:r>
          </w:p>
        </w:tc>
      </w:tr>
      <w:tr w:rsidR="005638F2" w:rsidRPr="00B94D0C" w14:paraId="3EAC7384" w14:textId="77777777">
        <w:tc>
          <w:tcPr>
            <w:tcW w:w="4703"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5B"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Összesen</w:t>
            </w:r>
          </w:p>
        </w:tc>
        <w:tc>
          <w:tcPr>
            <w:tcW w:w="1130"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5C" w14:textId="77777777" w:rsidR="005638F2" w:rsidRPr="00B94D0C" w:rsidRDefault="005638F2">
            <w:pPr>
              <w:spacing w:line="271" w:lineRule="auto"/>
              <w:jc w:val="both"/>
              <w:rPr>
                <w:rFonts w:ascii="Times New Roman" w:eastAsia="Times New Roman" w:hAnsi="Times New Roman" w:cs="Times New Roman"/>
                <w:sz w:val="24"/>
                <w:szCs w:val="24"/>
              </w:rPr>
            </w:pPr>
          </w:p>
        </w:tc>
        <w:tc>
          <w:tcPr>
            <w:tcW w:w="1401"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5D"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100</w:t>
            </w:r>
          </w:p>
        </w:tc>
        <w:tc>
          <w:tcPr>
            <w:tcW w:w="2696" w:type="dxa"/>
            <w:tcBorders>
              <w:top w:val="single" w:sz="4" w:space="0" w:color="000000"/>
              <w:left w:val="single" w:sz="4" w:space="0" w:color="000000"/>
              <w:bottom w:val="single" w:sz="6" w:space="0" w:color="000000"/>
              <w:right w:val="single" w:sz="4" w:space="0" w:color="000000"/>
            </w:tcBorders>
            <w:tcMar>
              <w:top w:w="137" w:type="dxa"/>
              <w:left w:w="120" w:type="dxa"/>
              <w:bottom w:w="137" w:type="dxa"/>
              <w:right w:w="120" w:type="dxa"/>
            </w:tcMar>
            <w:vAlign w:val="bottom"/>
          </w:tcPr>
          <w:p w14:paraId="0000005E" w14:textId="77777777" w:rsidR="005638F2" w:rsidRPr="00B94D0C" w:rsidRDefault="005638F2">
            <w:pPr>
              <w:spacing w:line="271" w:lineRule="auto"/>
              <w:jc w:val="both"/>
              <w:rPr>
                <w:rFonts w:ascii="Times New Roman" w:eastAsia="Times New Roman" w:hAnsi="Times New Roman" w:cs="Times New Roman"/>
                <w:sz w:val="24"/>
                <w:szCs w:val="24"/>
              </w:rPr>
            </w:pPr>
          </w:p>
        </w:tc>
      </w:tr>
    </w:tbl>
    <w:p w14:paraId="0000005F" w14:textId="77777777" w:rsidR="005638F2" w:rsidRPr="00B94D0C" w:rsidRDefault="005638F2">
      <w:pPr>
        <w:spacing w:line="271" w:lineRule="auto"/>
        <w:jc w:val="both"/>
        <w:rPr>
          <w:rFonts w:ascii="Times New Roman" w:eastAsia="Times New Roman" w:hAnsi="Times New Roman" w:cs="Times New Roman"/>
          <w:b/>
          <w:bCs/>
          <w:sz w:val="24"/>
          <w:szCs w:val="24"/>
        </w:rPr>
      </w:pPr>
    </w:p>
    <w:p w14:paraId="00000060" w14:textId="77777777"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egyes szempontok részletes kifejtése</w:t>
      </w:r>
    </w:p>
    <w:p w14:paraId="00000061" w14:textId="695B0432"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lastRenderedPageBreak/>
        <w:t>1. Nettó ajánlati ár (</w:t>
      </w:r>
      <w:r w:rsidR="003042CA">
        <w:rPr>
          <w:rFonts w:ascii="Times New Roman" w:eastAsia="Times New Roman" w:hAnsi="Times New Roman" w:cs="Times New Roman"/>
          <w:b/>
          <w:bCs/>
          <w:sz w:val="24"/>
          <w:szCs w:val="24"/>
        </w:rPr>
        <w:t>8</w:t>
      </w:r>
      <w:r w:rsidRPr="00B94D0C">
        <w:rPr>
          <w:rFonts w:ascii="Times New Roman" w:eastAsia="Times New Roman" w:hAnsi="Times New Roman" w:cs="Times New Roman"/>
          <w:b/>
          <w:bCs/>
          <w:sz w:val="24"/>
          <w:szCs w:val="24"/>
        </w:rPr>
        <w:t>0 pont)</w:t>
      </w:r>
    </w:p>
    <w:p w14:paraId="00000062" w14:textId="49354671"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Az árat </w:t>
      </w:r>
      <w:r w:rsidR="003042CA">
        <w:rPr>
          <w:rFonts w:ascii="Times New Roman" w:eastAsia="Times New Roman" w:hAnsi="Times New Roman" w:cs="Times New Roman"/>
          <w:sz w:val="24"/>
          <w:szCs w:val="24"/>
        </w:rPr>
        <w:t>a feladat teljesítésének egészére egy összegben</w:t>
      </w:r>
      <w:r w:rsidRPr="00B94D0C">
        <w:rPr>
          <w:rFonts w:ascii="Times New Roman" w:eastAsia="Times New Roman" w:hAnsi="Times New Roman" w:cs="Times New Roman"/>
          <w:sz w:val="24"/>
          <w:szCs w:val="24"/>
        </w:rPr>
        <w:t xml:space="preserve"> kérjük megadni (az ettől eltérő ajánlati árat megadó ajánlat érvénytelen, érvénytelen továbbá minden olyan ajánlat, amelynél a megadott ár nem egyértelmű). A fordított arányosítás a legalacsonyabb ajánlati árat részesíti előnyben.​</w:t>
      </w:r>
    </w:p>
    <w:p w14:paraId="00000069"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w:t>
      </w:r>
    </w:p>
    <w:p w14:paraId="0000006A" w14:textId="3693C22A"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4. Többlet-referencia (</w:t>
      </w:r>
      <w:r w:rsidR="003042CA">
        <w:rPr>
          <w:rFonts w:ascii="Times New Roman" w:eastAsia="Times New Roman" w:hAnsi="Times New Roman" w:cs="Times New Roman"/>
          <w:b/>
          <w:bCs/>
          <w:sz w:val="24"/>
          <w:szCs w:val="24"/>
        </w:rPr>
        <w:t>20</w:t>
      </w:r>
      <w:r w:rsidRPr="00B94D0C">
        <w:rPr>
          <w:rFonts w:ascii="Times New Roman" w:eastAsia="Times New Roman" w:hAnsi="Times New Roman" w:cs="Times New Roman"/>
          <w:b/>
          <w:bCs/>
          <w:sz w:val="24"/>
          <w:szCs w:val="24"/>
        </w:rPr>
        <w:t xml:space="preserve"> pont)</w:t>
      </w:r>
    </w:p>
    <w:p w14:paraId="0000006B"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Az alkalmassági feltételként előírt minimum 2 db referenciákon felül bemutatott többletreferencia.</w:t>
      </w:r>
    </w:p>
    <w:p w14:paraId="0000006C" w14:textId="77777777" w:rsidR="005638F2" w:rsidRPr="00B94D0C" w:rsidRDefault="005638F2">
      <w:pPr>
        <w:spacing w:line="271" w:lineRule="auto"/>
        <w:jc w:val="both"/>
        <w:rPr>
          <w:rFonts w:ascii="Times New Roman" w:eastAsia="Times New Roman" w:hAnsi="Times New Roman" w:cs="Times New Roman"/>
          <w:sz w:val="24"/>
          <w:szCs w:val="24"/>
        </w:rPr>
      </w:pPr>
    </w:p>
    <w:p w14:paraId="0000006D" w14:textId="77777777" w:rsidR="005638F2" w:rsidRPr="00B94D0C" w:rsidRDefault="005638F2">
      <w:pPr>
        <w:spacing w:line="271" w:lineRule="auto"/>
        <w:jc w:val="both"/>
        <w:rPr>
          <w:rFonts w:ascii="Times New Roman" w:eastAsia="Times New Roman" w:hAnsi="Times New Roman" w:cs="Times New Roman"/>
          <w:sz w:val="24"/>
          <w:szCs w:val="24"/>
        </w:rPr>
      </w:pPr>
    </w:p>
    <w:p w14:paraId="0000006E" w14:textId="77777777" w:rsidR="005638F2" w:rsidRPr="00B94D0C" w:rsidRDefault="00B94D0C">
      <w:pPr>
        <w:keepNext/>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 kizáró okok és a megkövetelt igazolási módok</w:t>
      </w:r>
    </w:p>
    <w:p w14:paraId="0000006F" w14:textId="77777777" w:rsidR="005638F2" w:rsidRPr="00B94D0C" w:rsidRDefault="005638F2">
      <w:pPr>
        <w:keepNext/>
        <w:spacing w:line="271" w:lineRule="auto"/>
        <w:jc w:val="both"/>
        <w:rPr>
          <w:rFonts w:ascii="Times New Roman" w:eastAsia="Times New Roman" w:hAnsi="Times New Roman" w:cs="Times New Roman"/>
          <w:b/>
          <w:bCs/>
          <w:sz w:val="24"/>
          <w:szCs w:val="24"/>
        </w:rPr>
      </w:pPr>
    </w:p>
    <w:p w14:paraId="00000070" w14:textId="77777777" w:rsidR="005638F2" w:rsidRPr="00B94D0C" w:rsidRDefault="00B94D0C">
      <w:pPr>
        <w:keepNext/>
        <w:numPr>
          <w:ilvl w:val="1"/>
          <w:numId w:val="1"/>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 xml:space="preserve">Az eljárásban nem lehet ajánlattevő vagy alvállalkozó, akire/amelyre fennállnak a Kbt. 62-63. §-ban felsorolt kizáró okok. </w:t>
      </w:r>
    </w:p>
    <w:p w14:paraId="00000071" w14:textId="77777777" w:rsidR="005638F2" w:rsidRPr="00B94D0C" w:rsidRDefault="00B94D0C">
      <w:pPr>
        <w:keepNext/>
        <w:spacing w:line="271" w:lineRule="auto"/>
        <w:jc w:val="both"/>
        <w:rPr>
          <w:rFonts w:ascii="Times New Roman" w:eastAsia="Times New Roman" w:hAnsi="Times New Roman" w:cs="Times New Roman"/>
          <w:i/>
          <w:iCs/>
          <w:sz w:val="24"/>
          <w:szCs w:val="24"/>
        </w:rPr>
      </w:pPr>
      <w:r w:rsidRPr="00B94D0C">
        <w:rPr>
          <w:rFonts w:ascii="Times New Roman" w:eastAsia="Times New Roman" w:hAnsi="Times New Roman" w:cs="Times New Roman"/>
          <w:i/>
          <w:iCs/>
          <w:sz w:val="24"/>
          <w:szCs w:val="24"/>
        </w:rPr>
        <w:t xml:space="preserve">Igazolási mód: </w:t>
      </w:r>
    </w:p>
    <w:p w14:paraId="00000072" w14:textId="77777777" w:rsidR="005638F2" w:rsidRPr="00B94D0C" w:rsidRDefault="00B94D0C">
      <w:pPr>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Ajánlattevő cégszerűen aláírt nyilatkozatot köteles benyújtani arról, hogy nem tartozik a felsorolt kizáró okok hatálya alá. (2. számú melléklet – Nyilatkozat a kizáró okok vonatkozásában)</w:t>
      </w:r>
    </w:p>
    <w:p w14:paraId="00000073"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Az ajánlatkérőnek ki kell zárnia az eljárásból azt az ajánlattevőt, alvállalkozót, aki a kizáró ok hatálya alá tartozik; vagy a részéről a kizáró ok az eljárás során következett be.</w:t>
      </w:r>
    </w:p>
    <w:p w14:paraId="00000074" w14:textId="77777777" w:rsidR="005638F2" w:rsidRPr="00B94D0C" w:rsidRDefault="005638F2">
      <w:pPr>
        <w:spacing w:line="271" w:lineRule="auto"/>
        <w:jc w:val="both"/>
        <w:rPr>
          <w:rFonts w:ascii="Times New Roman" w:eastAsia="Times New Roman" w:hAnsi="Times New Roman" w:cs="Times New Roman"/>
          <w:sz w:val="24"/>
          <w:szCs w:val="24"/>
        </w:rPr>
      </w:pPr>
    </w:p>
    <w:p w14:paraId="00000075" w14:textId="77777777" w:rsidR="005638F2" w:rsidRPr="00B94D0C" w:rsidRDefault="00B94D0C">
      <w:pPr>
        <w:numPr>
          <w:ilvl w:val="1"/>
          <w:numId w:val="1"/>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Az eljárásban nem lehet ajánlattevő vagy alvállalkozó, akire/amely nem minősül a nemzeti vagyonról szóló 2011. évi CXCVI. törvény 3. § (1) bekezdés 1. pontja szerinti átlátható szervezetnek.</w:t>
      </w:r>
    </w:p>
    <w:p w14:paraId="00000076" w14:textId="77777777" w:rsidR="005638F2" w:rsidRPr="00B94D0C" w:rsidRDefault="00B94D0C">
      <w:pPr>
        <w:spacing w:line="271" w:lineRule="auto"/>
        <w:jc w:val="both"/>
        <w:rPr>
          <w:rFonts w:ascii="Times New Roman" w:eastAsia="Times New Roman" w:hAnsi="Times New Roman" w:cs="Times New Roman"/>
          <w:i/>
          <w:iCs/>
          <w:sz w:val="24"/>
          <w:szCs w:val="24"/>
        </w:rPr>
      </w:pPr>
      <w:r w:rsidRPr="00B94D0C">
        <w:rPr>
          <w:rFonts w:ascii="Times New Roman" w:eastAsia="Times New Roman" w:hAnsi="Times New Roman" w:cs="Times New Roman"/>
          <w:i/>
          <w:iCs/>
          <w:sz w:val="24"/>
          <w:szCs w:val="24"/>
        </w:rPr>
        <w:t xml:space="preserve">Igazolási mód: </w:t>
      </w:r>
    </w:p>
    <w:p w14:paraId="00000077"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Ajánlattevő cégszerűen aláírt nyilatkozatot köteles benyújtani arról, hogy átlátható szervezetnek minősül. (3. számú melléklet: Átláthatósági nyilatkozat)</w:t>
      </w:r>
    </w:p>
    <w:p w14:paraId="00000078" w14:textId="77777777" w:rsidR="005638F2" w:rsidRPr="00B94D0C" w:rsidRDefault="005638F2">
      <w:pPr>
        <w:spacing w:line="271" w:lineRule="auto"/>
        <w:jc w:val="both"/>
        <w:rPr>
          <w:rFonts w:ascii="Times New Roman" w:eastAsia="Times New Roman" w:hAnsi="Times New Roman" w:cs="Times New Roman"/>
          <w:sz w:val="24"/>
          <w:szCs w:val="24"/>
        </w:rPr>
      </w:pPr>
    </w:p>
    <w:p w14:paraId="00000079"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alkalmassági követelmények, az alkalmasság megítéléséhez szükséges adatok és a megkövetelt igazolási mód</w:t>
      </w:r>
    </w:p>
    <w:p w14:paraId="0000007A" w14:textId="77777777" w:rsidR="005638F2" w:rsidRPr="00B94D0C" w:rsidRDefault="00B94D0C">
      <w:pPr>
        <w:numPr>
          <w:ilvl w:val="1"/>
          <w:numId w:val="10"/>
        </w:numPr>
        <w:spacing w:line="271" w:lineRule="auto"/>
        <w:ind w:left="851" w:hanging="437"/>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Gazdasági és pénzügyi alkalmasság</w:t>
      </w:r>
    </w:p>
    <w:p w14:paraId="0000007B"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Az ajánlattevők pénzügyi-gazdasági alkalmasságának megítéléséhez szükséges adatok és a megkövetelt igazolási mód:</w:t>
      </w:r>
    </w:p>
    <w:p w14:paraId="0000007C" w14:textId="77777777" w:rsidR="005638F2" w:rsidRPr="00B94D0C" w:rsidRDefault="005638F2">
      <w:pPr>
        <w:spacing w:line="271" w:lineRule="auto"/>
        <w:jc w:val="both"/>
        <w:rPr>
          <w:rFonts w:ascii="Times New Roman" w:eastAsia="Times New Roman" w:hAnsi="Times New Roman" w:cs="Times New Roman"/>
          <w:b/>
          <w:bCs/>
          <w:i/>
          <w:iCs/>
          <w:sz w:val="24"/>
          <w:szCs w:val="24"/>
        </w:rPr>
      </w:pPr>
    </w:p>
    <w:p w14:paraId="0000007D" w14:textId="77777777" w:rsidR="005638F2" w:rsidRPr="00B94D0C" w:rsidRDefault="00B94D0C">
      <w:pPr>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alkalmasság minimumkövetelménye</w:t>
      </w:r>
    </w:p>
    <w:p w14:paraId="0000007E" w14:textId="77777777" w:rsidR="005638F2" w:rsidRPr="00B94D0C" w:rsidRDefault="00B94D0C">
      <w:pPr>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Ajánlattevő rendelkezik pénzintézetnél vezetett bankszámlával és a bankszámláján az elmúlt 12 hónapban 30 napon túli sorban állás nem volt. </w:t>
      </w:r>
    </w:p>
    <w:p w14:paraId="0000007F" w14:textId="77777777" w:rsidR="005638F2" w:rsidRPr="00B94D0C" w:rsidRDefault="005638F2">
      <w:pPr>
        <w:rPr>
          <w:rFonts w:ascii="Times New Roman" w:eastAsia="Times New Roman" w:hAnsi="Times New Roman" w:cs="Times New Roman"/>
          <w:i/>
          <w:iCs/>
          <w:sz w:val="24"/>
          <w:szCs w:val="24"/>
          <w:u w:val="single"/>
        </w:rPr>
      </w:pPr>
    </w:p>
    <w:p w14:paraId="00000080" w14:textId="77777777" w:rsidR="005638F2" w:rsidRPr="00B94D0C" w:rsidRDefault="00B94D0C">
      <w:pPr>
        <w:rPr>
          <w:rFonts w:ascii="Times New Roman" w:eastAsia="Times New Roman" w:hAnsi="Times New Roman" w:cs="Times New Roman"/>
          <w:i/>
          <w:iCs/>
          <w:sz w:val="24"/>
          <w:szCs w:val="24"/>
        </w:rPr>
      </w:pPr>
      <w:r w:rsidRPr="00B94D0C">
        <w:rPr>
          <w:rFonts w:ascii="Times New Roman" w:eastAsia="Times New Roman" w:hAnsi="Times New Roman" w:cs="Times New Roman"/>
          <w:i/>
          <w:iCs/>
          <w:sz w:val="24"/>
          <w:szCs w:val="24"/>
        </w:rPr>
        <w:t xml:space="preserve">Igazolási mód: </w:t>
      </w:r>
    </w:p>
    <w:p w14:paraId="00000081" w14:textId="77777777" w:rsidR="005638F2" w:rsidRPr="00B94D0C" w:rsidRDefault="00B94D0C">
      <w:pPr>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Az ajánlattevő csatolja Valamennyi számlavezető pénzintézetétől származó, ajánlattételi határidőt megelőző 60 napnál nem régebbi legalább teljes bizonyító </w:t>
      </w:r>
      <w:proofErr w:type="spellStart"/>
      <w:r w:rsidRPr="00B94D0C">
        <w:rPr>
          <w:rFonts w:ascii="Times New Roman" w:eastAsia="Times New Roman" w:hAnsi="Times New Roman" w:cs="Times New Roman"/>
          <w:sz w:val="24"/>
          <w:szCs w:val="24"/>
        </w:rPr>
        <w:t>erejű</w:t>
      </w:r>
      <w:proofErr w:type="spellEnd"/>
      <w:r w:rsidRPr="00B94D0C">
        <w:rPr>
          <w:rFonts w:ascii="Times New Roman" w:eastAsia="Times New Roman" w:hAnsi="Times New Roman" w:cs="Times New Roman"/>
          <w:sz w:val="24"/>
          <w:szCs w:val="24"/>
        </w:rPr>
        <w:t xml:space="preserve"> magánokiratba foglalt eredeti, vagy hitelesített nyilatkozatot az alábbi tartalommal: mióta vezeti bankszámláját, számláin a nyilatkozat kiállítását megelőző 1 évben (12 hónap) 30 napon túli sorban állás előfordult-e.</w:t>
      </w:r>
    </w:p>
    <w:p w14:paraId="00000082" w14:textId="77777777" w:rsidR="005638F2" w:rsidRPr="00B94D0C" w:rsidRDefault="005638F2">
      <w:pPr>
        <w:spacing w:line="271" w:lineRule="auto"/>
        <w:jc w:val="both"/>
        <w:rPr>
          <w:rFonts w:ascii="Times New Roman" w:eastAsia="Times New Roman" w:hAnsi="Times New Roman" w:cs="Times New Roman"/>
          <w:sz w:val="24"/>
          <w:szCs w:val="24"/>
        </w:rPr>
      </w:pPr>
    </w:p>
    <w:p w14:paraId="00000083" w14:textId="77777777" w:rsidR="005638F2" w:rsidRPr="00B94D0C" w:rsidRDefault="00B94D0C">
      <w:pPr>
        <w:numPr>
          <w:ilvl w:val="1"/>
          <w:numId w:val="10"/>
        </w:numPr>
        <w:spacing w:line="271" w:lineRule="auto"/>
        <w:ind w:left="851" w:hanging="426"/>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Műszaki, illetve szakmai alkalmasság </w:t>
      </w:r>
    </w:p>
    <w:p w14:paraId="00000084" w14:textId="77777777"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Műszaki, illetve szakmai alkalmasság megítéléséhez szükséges minimumkövetelmények</w:t>
      </w:r>
    </w:p>
    <w:p w14:paraId="00000085" w14:textId="04D55460" w:rsidR="005638F2" w:rsidRPr="00B94D0C" w:rsidRDefault="00B94D0C">
      <w:pPr>
        <w:spacing w:line="271" w:lineRule="auto"/>
        <w:jc w:val="both"/>
        <w:rPr>
          <w:rFonts w:ascii="Times New Roman" w:eastAsia="Times New Roman" w:hAnsi="Times New Roman" w:cs="Times New Roman"/>
          <w:sz w:val="24"/>
          <w:szCs w:val="24"/>
          <w:u w:val="single"/>
        </w:rPr>
      </w:pPr>
      <w:r w:rsidRPr="00B94D0C">
        <w:rPr>
          <w:rFonts w:ascii="Times New Roman" w:eastAsia="Times New Roman" w:hAnsi="Times New Roman" w:cs="Times New Roman"/>
          <w:sz w:val="24"/>
          <w:szCs w:val="24"/>
        </w:rPr>
        <w:t xml:space="preserve">A cégnyilvántartásba, vagy az egyéni vállalkozók nyilvántartásába bejegyzett vállalkozó, </w:t>
      </w:r>
      <w:proofErr w:type="gramStart"/>
      <w:r w:rsidRPr="00B94D0C">
        <w:rPr>
          <w:rFonts w:ascii="Times New Roman" w:eastAsia="Times New Roman" w:hAnsi="Times New Roman" w:cs="Times New Roman"/>
          <w:sz w:val="24"/>
          <w:szCs w:val="24"/>
        </w:rPr>
        <w:t>cég</w:t>
      </w:r>
      <w:proofErr w:type="gramEnd"/>
      <w:r w:rsidRPr="00B94D0C">
        <w:rPr>
          <w:rFonts w:ascii="Times New Roman" w:eastAsia="Times New Roman" w:hAnsi="Times New Roman" w:cs="Times New Roman"/>
          <w:sz w:val="24"/>
          <w:szCs w:val="24"/>
        </w:rPr>
        <w:t xml:space="preserve"> aki/amely rendelkezik minimum 2 év szakmai tapasztalattal az ajánlat tárgyának megfelelő </w:t>
      </w:r>
      <w:r w:rsidRPr="00B94D0C">
        <w:rPr>
          <w:rFonts w:ascii="Times New Roman" w:eastAsia="Times New Roman" w:hAnsi="Times New Roman" w:cs="Times New Roman"/>
          <w:sz w:val="24"/>
          <w:szCs w:val="24"/>
        </w:rPr>
        <w:lastRenderedPageBreak/>
        <w:t>területen. Az Ajánlattevő rendelkezik a tevékenységéhez szükséges valamennyi engedéllyel, rendelkezik a teljesítéséhez szükséges erőforrással.</w:t>
      </w:r>
    </w:p>
    <w:p w14:paraId="00000086" w14:textId="77777777" w:rsidR="005638F2" w:rsidRPr="00B94D0C" w:rsidRDefault="005638F2">
      <w:pPr>
        <w:spacing w:line="271" w:lineRule="auto"/>
        <w:jc w:val="both"/>
        <w:rPr>
          <w:rFonts w:ascii="Times New Roman" w:eastAsia="Times New Roman" w:hAnsi="Times New Roman" w:cs="Times New Roman"/>
          <w:b/>
          <w:bCs/>
          <w:sz w:val="24"/>
          <w:szCs w:val="24"/>
        </w:rPr>
      </w:pPr>
    </w:p>
    <w:p w14:paraId="00000087" w14:textId="77777777" w:rsidR="005638F2" w:rsidRPr="00B94D0C" w:rsidRDefault="00B94D0C">
      <w:pPr>
        <w:spacing w:line="271" w:lineRule="auto"/>
        <w:jc w:val="both"/>
        <w:rPr>
          <w:rFonts w:ascii="Times New Roman" w:eastAsia="Times New Roman" w:hAnsi="Times New Roman" w:cs="Times New Roman"/>
          <w:i/>
          <w:iCs/>
          <w:sz w:val="24"/>
          <w:szCs w:val="24"/>
        </w:rPr>
      </w:pPr>
      <w:r w:rsidRPr="00B94D0C">
        <w:rPr>
          <w:rFonts w:ascii="Times New Roman" w:eastAsia="Times New Roman" w:hAnsi="Times New Roman" w:cs="Times New Roman"/>
          <w:i/>
          <w:iCs/>
          <w:sz w:val="24"/>
          <w:szCs w:val="24"/>
        </w:rPr>
        <w:t>Igazolási mód:</w:t>
      </w:r>
    </w:p>
    <w:p w14:paraId="00000088"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Szükséges a vállalkozó által benyújtott hiteles cégkivonat, vagy egyéni vállalkozó esetén hiteles/hitelesített nyilvántartását igazoló dokumentum. A nyilvántartásban szereplés tényét az ajánlatkérő ellenőrzi az ingyenesen, elektronikusan kérhető nyilvántartások adatai alapján; egyebekben a nyilvántartás kivonatát, a nyilvántartást vezető szerv igazolását vagy a nyilvántartásban szereplés tényét igazoló egyéb dokumentumot fogadja el. </w:t>
      </w:r>
    </w:p>
    <w:p w14:paraId="00000089" w14:textId="675B9866"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 szakmai alkalmasságról, a teljesítéséhez szükséges erőforrás rendelkezésre állásáról és a 2 éves szakmai tapasztalatról Ajánlatkérő elfogad teljes bizonyító </w:t>
      </w:r>
      <w:proofErr w:type="spellStart"/>
      <w:r w:rsidRPr="00B94D0C">
        <w:rPr>
          <w:rFonts w:ascii="Times New Roman" w:eastAsia="Times New Roman" w:hAnsi="Times New Roman" w:cs="Times New Roman"/>
          <w:sz w:val="24"/>
          <w:szCs w:val="24"/>
        </w:rPr>
        <w:t>erejű</w:t>
      </w:r>
      <w:proofErr w:type="spellEnd"/>
      <w:r w:rsidRPr="00B94D0C">
        <w:rPr>
          <w:rFonts w:ascii="Times New Roman" w:eastAsia="Times New Roman" w:hAnsi="Times New Roman" w:cs="Times New Roman"/>
          <w:sz w:val="24"/>
          <w:szCs w:val="24"/>
        </w:rPr>
        <w:t xml:space="preserve"> magánokiratba foglalt egyszerű nyilatkozatot. </w:t>
      </w:r>
    </w:p>
    <w:p w14:paraId="0000008A" w14:textId="77777777"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sz w:val="24"/>
          <w:szCs w:val="24"/>
        </w:rPr>
        <w:t>Kétség esetén az Ajánlatkérő felvilágosítást kérhet az Ajánlattevőtől arra vonatkozóan, hogy az ajánlatban megjelölt gazdasági szereplők közül melyik végez, illetve melyik nem végez olyan építőipari kivitelezési tevékenységet, amely az ajánlatban megjelölt kivitelezések szakszerű elvégzéséhez szükséges.</w:t>
      </w:r>
    </w:p>
    <w:p w14:paraId="0000008B" w14:textId="77777777" w:rsidR="005638F2" w:rsidRPr="00B94D0C" w:rsidRDefault="005638F2">
      <w:pPr>
        <w:spacing w:line="271" w:lineRule="auto"/>
        <w:jc w:val="both"/>
        <w:rPr>
          <w:rFonts w:ascii="Times New Roman" w:eastAsia="Times New Roman" w:hAnsi="Times New Roman" w:cs="Times New Roman"/>
          <w:sz w:val="24"/>
          <w:szCs w:val="24"/>
        </w:rPr>
      </w:pPr>
    </w:p>
    <w:p w14:paraId="0000008C"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ajánlattételi határidő</w:t>
      </w:r>
    </w:p>
    <w:p w14:paraId="0000008D" w14:textId="59179E59"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2026. </w:t>
      </w:r>
      <w:r w:rsidR="003042CA">
        <w:rPr>
          <w:rFonts w:ascii="Times New Roman" w:eastAsia="Times New Roman" w:hAnsi="Times New Roman" w:cs="Times New Roman"/>
          <w:sz w:val="24"/>
          <w:szCs w:val="24"/>
        </w:rPr>
        <w:t>június</w:t>
      </w:r>
      <w:r w:rsidRPr="00B94D0C">
        <w:rPr>
          <w:rFonts w:ascii="Times New Roman" w:eastAsia="Times New Roman" w:hAnsi="Times New Roman" w:cs="Times New Roman"/>
          <w:sz w:val="24"/>
          <w:szCs w:val="24"/>
        </w:rPr>
        <w:t xml:space="preserve"> </w:t>
      </w:r>
      <w:r w:rsidR="003042CA">
        <w:rPr>
          <w:rFonts w:ascii="Times New Roman" w:eastAsia="Times New Roman" w:hAnsi="Times New Roman" w:cs="Times New Roman"/>
          <w:sz w:val="24"/>
          <w:szCs w:val="24"/>
        </w:rPr>
        <w:t>5</w:t>
      </w:r>
      <w:r w:rsidRPr="00B94D0C">
        <w:rPr>
          <w:rFonts w:ascii="Times New Roman" w:eastAsia="Times New Roman" w:hAnsi="Times New Roman" w:cs="Times New Roman"/>
          <w:sz w:val="24"/>
          <w:szCs w:val="24"/>
        </w:rPr>
        <w:t>. napján 1</w:t>
      </w:r>
      <w:r w:rsidR="003042CA">
        <w:rPr>
          <w:rFonts w:ascii="Times New Roman" w:eastAsia="Times New Roman" w:hAnsi="Times New Roman" w:cs="Times New Roman"/>
          <w:sz w:val="24"/>
          <w:szCs w:val="24"/>
        </w:rPr>
        <w:t>2</w:t>
      </w:r>
      <w:r w:rsidRPr="00B94D0C">
        <w:rPr>
          <w:rFonts w:ascii="Times New Roman" w:eastAsia="Times New Roman" w:hAnsi="Times New Roman" w:cs="Times New Roman"/>
          <w:sz w:val="24"/>
          <w:szCs w:val="24"/>
        </w:rPr>
        <w:t>:00 óráig (a postai bélyegző vagy átvételi dokumentáció szerint)</w:t>
      </w:r>
    </w:p>
    <w:p w14:paraId="0000008E" w14:textId="77777777" w:rsidR="005638F2" w:rsidRPr="00B94D0C" w:rsidRDefault="005638F2">
      <w:pPr>
        <w:spacing w:line="271" w:lineRule="auto"/>
        <w:jc w:val="both"/>
        <w:rPr>
          <w:rFonts w:ascii="Times New Roman" w:eastAsia="Times New Roman" w:hAnsi="Times New Roman" w:cs="Times New Roman"/>
          <w:sz w:val="24"/>
          <w:szCs w:val="24"/>
        </w:rPr>
      </w:pPr>
    </w:p>
    <w:p w14:paraId="0000008F"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ajánlat benyújtásának címe, módja</w:t>
      </w:r>
    </w:p>
    <w:p w14:paraId="00000090" w14:textId="77777777" w:rsidR="005638F2" w:rsidRPr="00B94D0C" w:rsidRDefault="00B94D0C">
      <w:pPr>
        <w:spacing w:after="160" w:line="259"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Az ajánlatokat postai úton vagy személyesen lehet benyújtani az alábbi címre:</w:t>
      </w:r>
    </w:p>
    <w:p w14:paraId="00000091" w14:textId="77777777" w:rsidR="005638F2" w:rsidRPr="00B94D0C" w:rsidRDefault="00B94D0C">
      <w:pPr>
        <w:spacing w:after="160" w:line="259"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Józsefváros Közösségeiért Nonprofit - 1085 Budapest, </w:t>
      </w:r>
      <w:proofErr w:type="spellStart"/>
      <w:r w:rsidRPr="00B94D0C">
        <w:rPr>
          <w:rFonts w:ascii="Times New Roman" w:eastAsia="Times New Roman" w:hAnsi="Times New Roman" w:cs="Times New Roman"/>
          <w:sz w:val="24"/>
          <w:szCs w:val="24"/>
        </w:rPr>
        <w:t>Horánszky</w:t>
      </w:r>
      <w:proofErr w:type="spellEnd"/>
      <w:r w:rsidRPr="00B94D0C">
        <w:rPr>
          <w:rFonts w:ascii="Times New Roman" w:eastAsia="Times New Roman" w:hAnsi="Times New Roman" w:cs="Times New Roman"/>
          <w:sz w:val="24"/>
          <w:szCs w:val="24"/>
        </w:rPr>
        <w:t xml:space="preserve"> utca 13., </w:t>
      </w:r>
    </w:p>
    <w:p w14:paraId="00000092" w14:textId="77777777" w:rsidR="005638F2" w:rsidRPr="00B94D0C" w:rsidRDefault="00B94D0C">
      <w:pPr>
        <w:spacing w:after="160" w:line="259"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Az ajánlatok munkanapokon, hétfőtől csütörtökig délelőtt 9:00 és délután 16:00 óra között, pénteken délelőtt 9:00 és 11:00 óra között nyújthatók be. A személyesen benyújtott ajánlatok átvételéről az ajánlatkérő átvételi igazolást ad.</w:t>
      </w:r>
    </w:p>
    <w:p w14:paraId="00000093" w14:textId="3B9A2096" w:rsidR="005638F2" w:rsidRPr="000521BA" w:rsidRDefault="00B94D0C" w:rsidP="000521BA">
      <w:pPr>
        <w:spacing w:after="240"/>
        <w:jc w:val="both"/>
        <w:rPr>
          <w:rFonts w:ascii="Times New Roman" w:hAnsi="Times New Roman" w:cs="Times New Roman"/>
          <w:sz w:val="24"/>
          <w:szCs w:val="24"/>
        </w:rPr>
      </w:pPr>
      <w:r w:rsidRPr="00B94D0C">
        <w:rPr>
          <w:rFonts w:ascii="Times New Roman" w:eastAsia="Times New Roman" w:hAnsi="Times New Roman" w:cs="Times New Roman"/>
          <w:sz w:val="24"/>
          <w:szCs w:val="24"/>
        </w:rPr>
        <w:t>A pályázatot tartalmazó zárt borítékon fel kell tüntetni a pályázó nevét, székhelyét, valamint a következő jeligét: „</w:t>
      </w:r>
      <w:r w:rsidRPr="000521BA">
        <w:rPr>
          <w:rFonts w:ascii="Times New Roman" w:eastAsia="Times New Roman" w:hAnsi="Times New Roman" w:cs="Times New Roman"/>
          <w:sz w:val="24"/>
          <w:szCs w:val="24"/>
        </w:rPr>
        <w:t xml:space="preserve">Ajánlat </w:t>
      </w:r>
      <w:r w:rsidR="000521BA" w:rsidRPr="000521BA">
        <w:rPr>
          <w:rFonts w:ascii="Times New Roman" w:eastAsia="Times New Roman" w:hAnsi="Times New Roman" w:cs="Times New Roman"/>
          <w:sz w:val="24"/>
          <w:szCs w:val="24"/>
        </w:rPr>
        <w:t>a</w:t>
      </w:r>
      <w:r w:rsidR="000521BA" w:rsidRPr="000521BA">
        <w:rPr>
          <w:rFonts w:ascii="Times New Roman" w:hAnsi="Times New Roman" w:cs="Times New Roman"/>
          <w:sz w:val="24"/>
          <w:szCs w:val="24"/>
        </w:rPr>
        <w:t xml:space="preserve"> Józsefváros 250 programsorozat </w:t>
      </w:r>
      <w:proofErr w:type="spellStart"/>
      <w:r w:rsidR="000521BA" w:rsidRPr="000521BA">
        <w:rPr>
          <w:rFonts w:ascii="Times New Roman" w:hAnsi="Times New Roman" w:cs="Times New Roman"/>
          <w:sz w:val="24"/>
          <w:szCs w:val="24"/>
        </w:rPr>
        <w:t>brandjének</w:t>
      </w:r>
      <w:proofErr w:type="spellEnd"/>
      <w:r w:rsidR="000521BA" w:rsidRPr="000521BA">
        <w:rPr>
          <w:rFonts w:ascii="Times New Roman" w:hAnsi="Times New Roman" w:cs="Times New Roman"/>
          <w:sz w:val="24"/>
          <w:szCs w:val="24"/>
        </w:rPr>
        <w:t xml:space="preserve"> megalkotására</w:t>
      </w:r>
      <w:r w:rsidRPr="000521BA">
        <w:rPr>
          <w:rFonts w:ascii="Times New Roman" w:eastAsia="Times New Roman" w:hAnsi="Times New Roman" w:cs="Times New Roman"/>
          <w:sz w:val="24"/>
          <w:szCs w:val="24"/>
        </w:rPr>
        <w:t>, határidő előtt NEM bontható fel</w:t>
      </w:r>
      <w:r w:rsidRPr="00B94D0C">
        <w:rPr>
          <w:rFonts w:ascii="Times New Roman" w:eastAsia="Times New Roman" w:hAnsi="Times New Roman" w:cs="Times New Roman"/>
          <w:sz w:val="24"/>
          <w:szCs w:val="24"/>
        </w:rPr>
        <w:t>”.</w:t>
      </w:r>
    </w:p>
    <w:p w14:paraId="00000094" w14:textId="77777777" w:rsidR="005638F2" w:rsidRPr="00B94D0C" w:rsidRDefault="00B94D0C">
      <w:pPr>
        <w:spacing w:after="160" w:line="259" w:lineRule="auto"/>
        <w:jc w:val="both"/>
        <w:rPr>
          <w:rFonts w:ascii="Times New Roman" w:eastAsia="Times New Roman" w:hAnsi="Times New Roman" w:cs="Times New Roman"/>
          <w:b/>
          <w:bCs/>
          <w:i/>
          <w:iCs/>
          <w:sz w:val="24"/>
          <w:szCs w:val="24"/>
        </w:rPr>
      </w:pPr>
      <w:r w:rsidRPr="00B94D0C">
        <w:rPr>
          <w:rFonts w:ascii="Times New Roman" w:eastAsia="Times New Roman" w:hAnsi="Times New Roman" w:cs="Times New Roman"/>
          <w:b/>
          <w:bCs/>
          <w:i/>
          <w:iCs/>
          <w:sz w:val="24"/>
          <w:szCs w:val="24"/>
        </w:rPr>
        <w:t>A jeligével nem ellátott borítékon beérkező ajánlatot az értékelésből kizárjuk!</w:t>
      </w:r>
    </w:p>
    <w:p w14:paraId="00000095" w14:textId="77777777" w:rsidR="005638F2" w:rsidRPr="00B94D0C" w:rsidRDefault="005638F2">
      <w:pPr>
        <w:spacing w:line="271" w:lineRule="auto"/>
        <w:jc w:val="both"/>
        <w:rPr>
          <w:rFonts w:ascii="Times New Roman" w:eastAsia="Times New Roman" w:hAnsi="Times New Roman" w:cs="Times New Roman"/>
          <w:sz w:val="24"/>
          <w:szCs w:val="24"/>
        </w:rPr>
      </w:pPr>
    </w:p>
    <w:p w14:paraId="00000096"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ajánlattétel nyelve (nyelvei), annak feltüntetése, hogy a magyar nyelven kívül más nyelven is benyújtható-e az ajánlat</w:t>
      </w:r>
    </w:p>
    <w:p w14:paraId="00000097"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Magyar</w:t>
      </w:r>
    </w:p>
    <w:p w14:paraId="00000098" w14:textId="77777777" w:rsidR="005638F2" w:rsidRPr="00B94D0C" w:rsidRDefault="005638F2">
      <w:pPr>
        <w:spacing w:line="271" w:lineRule="auto"/>
        <w:jc w:val="both"/>
        <w:rPr>
          <w:rFonts w:ascii="Times New Roman" w:eastAsia="Times New Roman" w:hAnsi="Times New Roman" w:cs="Times New Roman"/>
          <w:sz w:val="24"/>
          <w:szCs w:val="24"/>
        </w:rPr>
      </w:pPr>
    </w:p>
    <w:p w14:paraId="00000099"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ajánlat(ok) felbontásának helye, ideje:</w:t>
      </w:r>
    </w:p>
    <w:p w14:paraId="0000009A"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Helye: Józsefváros Közösségeiért Nonprofit Zrt. 1085 Budapest </w:t>
      </w:r>
      <w:proofErr w:type="spellStart"/>
      <w:r w:rsidRPr="00B94D0C">
        <w:rPr>
          <w:rFonts w:ascii="Times New Roman" w:eastAsia="Times New Roman" w:hAnsi="Times New Roman" w:cs="Times New Roman"/>
          <w:sz w:val="24"/>
          <w:szCs w:val="24"/>
        </w:rPr>
        <w:t>Horánszky</w:t>
      </w:r>
      <w:proofErr w:type="spellEnd"/>
      <w:r w:rsidRPr="00B94D0C">
        <w:rPr>
          <w:rFonts w:ascii="Times New Roman" w:eastAsia="Times New Roman" w:hAnsi="Times New Roman" w:cs="Times New Roman"/>
          <w:sz w:val="24"/>
          <w:szCs w:val="24"/>
        </w:rPr>
        <w:t xml:space="preserve"> utca 13.</w:t>
      </w:r>
    </w:p>
    <w:p w14:paraId="0000009B" w14:textId="582C64CF"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Ideje: 202</w:t>
      </w:r>
      <w:r>
        <w:rPr>
          <w:rFonts w:ascii="Times New Roman" w:eastAsia="Times New Roman" w:hAnsi="Times New Roman" w:cs="Times New Roman"/>
          <w:sz w:val="24"/>
          <w:szCs w:val="24"/>
        </w:rPr>
        <w:t>6</w:t>
      </w:r>
      <w:r w:rsidRPr="00B94D0C">
        <w:rPr>
          <w:rFonts w:ascii="Times New Roman" w:eastAsia="Times New Roman" w:hAnsi="Times New Roman" w:cs="Times New Roman"/>
          <w:sz w:val="24"/>
          <w:szCs w:val="24"/>
        </w:rPr>
        <w:t xml:space="preserve">. </w:t>
      </w:r>
      <w:r w:rsidR="003042CA">
        <w:rPr>
          <w:rFonts w:ascii="Times New Roman" w:eastAsia="Times New Roman" w:hAnsi="Times New Roman" w:cs="Times New Roman"/>
          <w:sz w:val="24"/>
          <w:szCs w:val="24"/>
        </w:rPr>
        <w:t>június</w:t>
      </w:r>
      <w:r>
        <w:rPr>
          <w:rFonts w:ascii="Times New Roman" w:eastAsia="Times New Roman" w:hAnsi="Times New Roman" w:cs="Times New Roman"/>
          <w:sz w:val="24"/>
          <w:szCs w:val="24"/>
        </w:rPr>
        <w:t xml:space="preserve"> </w:t>
      </w:r>
      <w:r w:rsidR="003042CA">
        <w:rPr>
          <w:rFonts w:ascii="Times New Roman" w:eastAsia="Times New Roman" w:hAnsi="Times New Roman" w:cs="Times New Roman"/>
          <w:sz w:val="24"/>
          <w:szCs w:val="24"/>
        </w:rPr>
        <w:t>10</w:t>
      </w:r>
      <w:r w:rsidRPr="00B94D0C">
        <w:rPr>
          <w:rFonts w:ascii="Times New Roman" w:eastAsia="Times New Roman" w:hAnsi="Times New Roman" w:cs="Times New Roman"/>
          <w:sz w:val="24"/>
          <w:szCs w:val="24"/>
        </w:rPr>
        <w:t>. 1</w:t>
      </w:r>
      <w:r>
        <w:rPr>
          <w:rFonts w:ascii="Times New Roman" w:eastAsia="Times New Roman" w:hAnsi="Times New Roman" w:cs="Times New Roman"/>
          <w:sz w:val="24"/>
          <w:szCs w:val="24"/>
        </w:rPr>
        <w:t>0</w:t>
      </w:r>
      <w:r w:rsidRPr="00B94D0C">
        <w:rPr>
          <w:rFonts w:ascii="Times New Roman" w:eastAsia="Times New Roman" w:hAnsi="Times New Roman" w:cs="Times New Roman"/>
          <w:sz w:val="24"/>
          <w:szCs w:val="24"/>
        </w:rPr>
        <w:t>:00 óra</w:t>
      </w:r>
    </w:p>
    <w:p w14:paraId="0000009C" w14:textId="77777777" w:rsidR="005638F2" w:rsidRPr="00B94D0C" w:rsidRDefault="00B94D0C">
      <w:pPr>
        <w:spacing w:line="271" w:lineRule="auto"/>
        <w:jc w:val="both"/>
        <w:rPr>
          <w:rFonts w:ascii="Times New Roman" w:eastAsia="Times New Roman" w:hAnsi="Times New Roman" w:cs="Times New Roman"/>
          <w:i/>
          <w:iCs/>
          <w:sz w:val="24"/>
          <w:szCs w:val="24"/>
        </w:rPr>
      </w:pPr>
      <w:r w:rsidRPr="00B94D0C">
        <w:rPr>
          <w:rFonts w:ascii="Times New Roman" w:eastAsia="Times New Roman" w:hAnsi="Times New Roman" w:cs="Times New Roman"/>
          <w:i/>
          <w:iCs/>
          <w:sz w:val="24"/>
          <w:szCs w:val="24"/>
        </w:rPr>
        <w:t>Az ajánlattevők a bontáson részt vehetnek, amelyre vonatkozó szándékot kérjük előzetesen e-mailben jelezni!</w:t>
      </w:r>
    </w:p>
    <w:p w14:paraId="0000009D" w14:textId="77777777" w:rsidR="005638F2" w:rsidRPr="00B94D0C" w:rsidRDefault="005638F2">
      <w:pPr>
        <w:spacing w:line="271" w:lineRule="auto"/>
        <w:jc w:val="both"/>
        <w:rPr>
          <w:rFonts w:ascii="Times New Roman" w:eastAsia="Times New Roman" w:hAnsi="Times New Roman" w:cs="Times New Roman"/>
          <w:sz w:val="24"/>
          <w:szCs w:val="24"/>
        </w:rPr>
      </w:pPr>
    </w:p>
    <w:p w14:paraId="0000009E"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ajánlati kötöttség minimális időtartama:</w:t>
      </w:r>
    </w:p>
    <w:p w14:paraId="0000009F"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Szerződéskötésig (legfeljebb az ajánlattételi határidőtől számított 60 nap)</w:t>
      </w:r>
    </w:p>
    <w:p w14:paraId="000000A0" w14:textId="77777777" w:rsidR="005638F2" w:rsidRPr="00B94D0C" w:rsidRDefault="005638F2">
      <w:pPr>
        <w:spacing w:line="271" w:lineRule="auto"/>
        <w:jc w:val="both"/>
        <w:rPr>
          <w:rFonts w:ascii="Times New Roman" w:eastAsia="Times New Roman" w:hAnsi="Times New Roman" w:cs="Times New Roman"/>
          <w:sz w:val="24"/>
          <w:szCs w:val="24"/>
        </w:rPr>
      </w:pPr>
    </w:p>
    <w:p w14:paraId="000000A1"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ajánlati biztosíték előírására, valamint a szerződésben megkövetelt biztosítékokra vonatkozó információ:</w:t>
      </w:r>
    </w:p>
    <w:p w14:paraId="000000A2"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Ajánlati biztosítékot ajánlatkérő nem kér.</w:t>
      </w:r>
    </w:p>
    <w:p w14:paraId="000000A3"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 Vállalkozót jelen szerződésben meghatározott bármely kötelezettségének, feladatának hibás teljesítése esetén kötbér-fizetési kötelezettség terheli. A Vállalkozó egyes kötelezettségei és feladatainak elvégzése a szerződésben és annak mellékleteiben meghatározott feladatokra vonatkoztathatóak. A kötbér alapja a nettó díj adott beszerzésre eső része. A kötbér mértéke az alábbi események esetén:</w:t>
      </w:r>
    </w:p>
    <w:p w14:paraId="000000A4" w14:textId="77777777" w:rsidR="005638F2" w:rsidRPr="00B94D0C" w:rsidRDefault="005638F2">
      <w:pPr>
        <w:spacing w:line="271" w:lineRule="auto"/>
        <w:jc w:val="both"/>
        <w:rPr>
          <w:rFonts w:ascii="Times New Roman" w:eastAsia="Times New Roman" w:hAnsi="Times New Roman" w:cs="Times New Roman"/>
          <w:sz w:val="24"/>
          <w:szCs w:val="24"/>
        </w:rPr>
      </w:pPr>
    </w:p>
    <w:tbl>
      <w:tblPr>
        <w:tblStyle w:val="a0"/>
        <w:tblW w:w="9930" w:type="dxa"/>
        <w:tblInd w:w="0" w:type="dxa"/>
        <w:tblBorders>
          <w:top w:val="single" w:sz="6" w:space="0" w:color="000000"/>
          <w:left w:val="single" w:sz="6" w:space="0" w:color="000000"/>
          <w:bottom w:val="single" w:sz="4" w:space="0" w:color="000000"/>
          <w:right w:val="single" w:sz="6" w:space="0" w:color="000000"/>
        </w:tblBorders>
        <w:tblLayout w:type="fixed"/>
        <w:tblLook w:val="0400" w:firstRow="0" w:lastRow="0" w:firstColumn="0" w:lastColumn="0" w:noHBand="0" w:noVBand="1"/>
      </w:tblPr>
      <w:tblGrid>
        <w:gridCol w:w="4297"/>
        <w:gridCol w:w="5633"/>
      </w:tblGrid>
      <w:tr w:rsidR="005638F2" w:rsidRPr="00B94D0C" w14:paraId="2FB5BA49" w14:textId="77777777">
        <w:trPr>
          <w:tblHeader/>
        </w:trPr>
        <w:tc>
          <w:tcPr>
            <w:tcW w:w="4297" w:type="dxa"/>
            <w:tcBorders>
              <w:top w:val="single" w:sz="4" w:space="0" w:color="000000"/>
              <w:left w:val="single" w:sz="4" w:space="0" w:color="000000"/>
              <w:bottom w:val="single" w:sz="6" w:space="0" w:color="000000"/>
              <w:right w:val="single" w:sz="6" w:space="0" w:color="000000"/>
            </w:tcBorders>
            <w:tcMar>
              <w:top w:w="120" w:type="dxa"/>
              <w:left w:w="120" w:type="dxa"/>
              <w:bottom w:w="120" w:type="dxa"/>
              <w:right w:w="120" w:type="dxa"/>
            </w:tcMar>
            <w:vAlign w:val="bottom"/>
          </w:tcPr>
          <w:p w14:paraId="000000A5" w14:textId="77777777"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Esemény</w:t>
            </w:r>
          </w:p>
        </w:tc>
        <w:tc>
          <w:tcPr>
            <w:tcW w:w="5633" w:type="dxa"/>
            <w:tcBorders>
              <w:top w:val="single" w:sz="4" w:space="0" w:color="000000"/>
              <w:left w:val="single" w:sz="4" w:space="0" w:color="000000"/>
              <w:bottom w:val="single" w:sz="6" w:space="0" w:color="000000"/>
              <w:right w:val="single" w:sz="4" w:space="0" w:color="000000"/>
            </w:tcBorders>
            <w:tcMar>
              <w:top w:w="120" w:type="dxa"/>
              <w:left w:w="120" w:type="dxa"/>
              <w:bottom w:w="120" w:type="dxa"/>
              <w:right w:w="120" w:type="dxa"/>
            </w:tcMar>
            <w:vAlign w:val="bottom"/>
          </w:tcPr>
          <w:p w14:paraId="000000A6" w14:textId="77777777" w:rsidR="005638F2" w:rsidRPr="00B94D0C" w:rsidRDefault="00B94D0C">
            <w:pPr>
              <w:spacing w:line="271" w:lineRule="auto"/>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Kötbér</w:t>
            </w:r>
          </w:p>
        </w:tc>
      </w:tr>
      <w:tr w:rsidR="005638F2" w:rsidRPr="00B94D0C" w14:paraId="69B85C48" w14:textId="77777777">
        <w:tc>
          <w:tcPr>
            <w:tcW w:w="4297"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A7" w14:textId="5498040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Késedelmes </w:t>
            </w:r>
            <w:r w:rsidR="003042CA">
              <w:rPr>
                <w:rFonts w:ascii="Times New Roman" w:eastAsia="Times New Roman" w:hAnsi="Times New Roman" w:cs="Times New Roman"/>
                <w:sz w:val="24"/>
                <w:szCs w:val="24"/>
              </w:rPr>
              <w:t>teljesítés</w:t>
            </w:r>
          </w:p>
        </w:tc>
        <w:tc>
          <w:tcPr>
            <w:tcW w:w="5633" w:type="dxa"/>
            <w:tcBorders>
              <w:top w:val="single" w:sz="4" w:space="0" w:color="000000"/>
              <w:left w:val="single" w:sz="4" w:space="0" w:color="000000"/>
              <w:bottom w:val="single" w:sz="6" w:space="0" w:color="000000"/>
              <w:right w:val="single" w:sz="4" w:space="0" w:color="000000"/>
            </w:tcBorders>
            <w:tcMar>
              <w:top w:w="137" w:type="dxa"/>
              <w:left w:w="120" w:type="dxa"/>
              <w:bottom w:w="137" w:type="dxa"/>
              <w:right w:w="120" w:type="dxa"/>
            </w:tcMar>
            <w:vAlign w:val="bottom"/>
          </w:tcPr>
          <w:p w14:paraId="000000A8" w14:textId="5B7EDD9C" w:rsidR="005638F2" w:rsidRPr="00B94D0C" w:rsidRDefault="003042CA">
            <w:pPr>
              <w:spacing w:line="271"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teljes</w:t>
            </w:r>
            <w:r w:rsidR="00B94D0C" w:rsidRPr="00B94D0C">
              <w:rPr>
                <w:rFonts w:ascii="Times New Roman" w:eastAsia="Times New Roman" w:hAnsi="Times New Roman" w:cs="Times New Roman"/>
                <w:sz w:val="24"/>
                <w:szCs w:val="24"/>
              </w:rPr>
              <w:t xml:space="preserve"> díj </w:t>
            </w:r>
            <w:r>
              <w:rPr>
                <w:rFonts w:ascii="Times New Roman" w:eastAsia="Times New Roman" w:hAnsi="Times New Roman" w:cs="Times New Roman"/>
                <w:sz w:val="24"/>
                <w:szCs w:val="24"/>
              </w:rPr>
              <w:t>5</w:t>
            </w:r>
            <w:r w:rsidR="00B94D0C" w:rsidRPr="00B94D0C">
              <w:rPr>
                <w:rFonts w:ascii="Times New Roman" w:eastAsia="Times New Roman" w:hAnsi="Times New Roman" w:cs="Times New Roman"/>
                <w:sz w:val="24"/>
                <w:szCs w:val="24"/>
              </w:rPr>
              <w:t>%-a /nap</w:t>
            </w:r>
          </w:p>
        </w:tc>
      </w:tr>
      <w:tr w:rsidR="005638F2" w:rsidRPr="00B94D0C" w14:paraId="3A229338" w14:textId="77777777">
        <w:tc>
          <w:tcPr>
            <w:tcW w:w="4297" w:type="dxa"/>
            <w:tcBorders>
              <w:top w:val="single" w:sz="4" w:space="0" w:color="000000"/>
              <w:left w:val="single" w:sz="4" w:space="0" w:color="000000"/>
              <w:bottom w:val="single" w:sz="6" w:space="0" w:color="000000"/>
              <w:right w:val="single" w:sz="6" w:space="0" w:color="000000"/>
            </w:tcBorders>
            <w:tcMar>
              <w:top w:w="137" w:type="dxa"/>
              <w:left w:w="120" w:type="dxa"/>
              <w:bottom w:w="137" w:type="dxa"/>
              <w:right w:w="120" w:type="dxa"/>
            </w:tcMar>
            <w:vAlign w:val="bottom"/>
          </w:tcPr>
          <w:p w14:paraId="000000AB" w14:textId="77777777" w:rsidR="005638F2" w:rsidRPr="00B94D0C" w:rsidRDefault="00B94D0C">
            <w:p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Meghiúsulás (teljes elmaradás)</w:t>
            </w:r>
          </w:p>
        </w:tc>
        <w:tc>
          <w:tcPr>
            <w:tcW w:w="5633" w:type="dxa"/>
            <w:tcBorders>
              <w:top w:val="single" w:sz="4" w:space="0" w:color="000000"/>
              <w:left w:val="single" w:sz="4" w:space="0" w:color="000000"/>
              <w:bottom w:val="single" w:sz="6" w:space="0" w:color="000000"/>
              <w:right w:val="single" w:sz="4" w:space="0" w:color="000000"/>
            </w:tcBorders>
            <w:tcMar>
              <w:top w:w="137" w:type="dxa"/>
              <w:left w:w="120" w:type="dxa"/>
              <w:bottom w:w="137" w:type="dxa"/>
              <w:right w:w="120" w:type="dxa"/>
            </w:tcMar>
            <w:vAlign w:val="bottom"/>
          </w:tcPr>
          <w:p w14:paraId="000000AC" w14:textId="75C4F5C3" w:rsidR="005638F2" w:rsidRPr="00B94D0C" w:rsidRDefault="003042CA">
            <w:pPr>
              <w:spacing w:line="271"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teljes </w:t>
            </w:r>
            <w:r w:rsidR="00B94D0C" w:rsidRPr="00B94D0C">
              <w:rPr>
                <w:rFonts w:ascii="Times New Roman" w:eastAsia="Times New Roman" w:hAnsi="Times New Roman" w:cs="Times New Roman"/>
                <w:sz w:val="24"/>
                <w:szCs w:val="24"/>
              </w:rPr>
              <w:t>díj 50%-a</w:t>
            </w:r>
          </w:p>
        </w:tc>
      </w:tr>
    </w:tbl>
    <w:p w14:paraId="000000AD" w14:textId="77777777" w:rsidR="005638F2" w:rsidRPr="00B94D0C" w:rsidRDefault="005638F2">
      <w:pPr>
        <w:spacing w:line="271" w:lineRule="auto"/>
        <w:jc w:val="both"/>
        <w:rPr>
          <w:rFonts w:ascii="Times New Roman" w:eastAsia="Times New Roman" w:hAnsi="Times New Roman" w:cs="Times New Roman"/>
          <w:sz w:val="24"/>
          <w:szCs w:val="24"/>
        </w:rPr>
      </w:pPr>
    </w:p>
    <w:p w14:paraId="000000AE" w14:textId="77777777" w:rsidR="005638F2" w:rsidRPr="00B94D0C" w:rsidRDefault="005638F2">
      <w:pPr>
        <w:spacing w:line="271" w:lineRule="auto"/>
        <w:jc w:val="both"/>
        <w:rPr>
          <w:rFonts w:ascii="Times New Roman" w:eastAsia="Times New Roman" w:hAnsi="Times New Roman" w:cs="Times New Roman"/>
          <w:sz w:val="24"/>
          <w:szCs w:val="24"/>
        </w:rPr>
      </w:pPr>
    </w:p>
    <w:p w14:paraId="000000AF"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Az ajánlatban meg kell jelölni</w:t>
      </w:r>
      <w:r w:rsidRPr="00B94D0C">
        <w:rPr>
          <w:rFonts w:ascii="Times New Roman" w:eastAsia="Times New Roman" w:hAnsi="Times New Roman" w:cs="Times New Roman"/>
          <w:sz w:val="24"/>
          <w:szCs w:val="24"/>
        </w:rPr>
        <w:t xml:space="preserve"> </w:t>
      </w:r>
    </w:p>
    <w:p w14:paraId="000000B0" w14:textId="77777777" w:rsidR="005638F2" w:rsidRPr="00B94D0C" w:rsidRDefault="00B94D0C">
      <w:pPr>
        <w:numPr>
          <w:ilvl w:val="2"/>
          <w:numId w:val="3"/>
        </w:numPr>
        <w:spacing w:line="271" w:lineRule="auto"/>
        <w:ind w:left="142"/>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 beszerzésnek azt a részét (részeit), amelynek teljesítéséhez az Ajánlattevő alvállalkozót kíván igénybe venni,</w:t>
      </w:r>
    </w:p>
    <w:p w14:paraId="000000B1" w14:textId="77777777" w:rsidR="005638F2" w:rsidRPr="00B94D0C" w:rsidRDefault="00B94D0C">
      <w:pPr>
        <w:numPr>
          <w:ilvl w:val="2"/>
          <w:numId w:val="3"/>
        </w:numPr>
        <w:spacing w:line="271" w:lineRule="auto"/>
        <w:ind w:left="142"/>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az ezen részek tekintetében a beszerzés értékének 10 %-át meghaladó mértékben igénybe venni kívánt alvállalkozókat, valamint a beszerzésnek azt a százalékos arányát, amelynek teljesítésében a megjelölt alvállalkozók közre fognak működni.</w:t>
      </w:r>
    </w:p>
    <w:p w14:paraId="000000B2" w14:textId="77777777" w:rsidR="005638F2" w:rsidRPr="00B94D0C" w:rsidRDefault="005638F2">
      <w:pPr>
        <w:spacing w:line="271" w:lineRule="auto"/>
        <w:jc w:val="both"/>
        <w:rPr>
          <w:rFonts w:ascii="Times New Roman" w:eastAsia="Times New Roman" w:hAnsi="Times New Roman" w:cs="Times New Roman"/>
          <w:sz w:val="24"/>
          <w:szCs w:val="24"/>
        </w:rPr>
      </w:pPr>
    </w:p>
    <w:p w14:paraId="000000B3" w14:textId="77777777" w:rsidR="005638F2" w:rsidRPr="00B94D0C" w:rsidRDefault="00B94D0C">
      <w:pPr>
        <w:numPr>
          <w:ilvl w:val="0"/>
          <w:numId w:val="1"/>
        </w:numPr>
        <w:spacing w:line="271" w:lineRule="auto"/>
        <w:ind w:left="0" w:hanging="11"/>
        <w:jc w:val="both"/>
        <w:rPr>
          <w:rFonts w:ascii="Times New Roman" w:eastAsia="Times New Roman" w:hAnsi="Times New Roman" w:cs="Times New Roman"/>
          <w:b/>
          <w:bCs/>
          <w:sz w:val="24"/>
          <w:szCs w:val="24"/>
        </w:rPr>
      </w:pPr>
      <w:r w:rsidRPr="00B94D0C">
        <w:rPr>
          <w:rFonts w:ascii="Times New Roman" w:eastAsia="Times New Roman" w:hAnsi="Times New Roman" w:cs="Times New Roman"/>
          <w:b/>
          <w:bCs/>
          <w:sz w:val="24"/>
          <w:szCs w:val="24"/>
        </w:rPr>
        <w:t>Egyéb:</w:t>
      </w:r>
    </w:p>
    <w:p w14:paraId="000000B4"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 szerződéskötés tervezett ideje: az ajánlattételi határidőtől számított 60 napon belül </w:t>
      </w:r>
    </w:p>
    <w:p w14:paraId="000000B5"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Valamennyi dokumentum benyújtható egyszerű másolatban is. Az olyan nyilatkozatot, amely közvetlenül valamely követelés érvényesítésének alapjául szolgál ajánlattevőnek eredeti példányban vagy hiteles másolatban kell becsatolnia.</w:t>
      </w:r>
    </w:p>
    <w:p w14:paraId="000000B6"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Ajánlatkérő hiánypótlásra lehetőséget biztosít </w:t>
      </w:r>
      <w:r w:rsidRPr="00B94D0C">
        <w:rPr>
          <w:rFonts w:ascii="Times New Roman" w:eastAsia="Times New Roman" w:hAnsi="Times New Roman" w:cs="Times New Roman"/>
          <w:i/>
          <w:iCs/>
          <w:sz w:val="24"/>
          <w:szCs w:val="24"/>
        </w:rPr>
        <w:t>(kivéve a hibásan megadott ajánlati ár vonatkozásában)</w:t>
      </w:r>
      <w:r w:rsidRPr="00B94D0C">
        <w:rPr>
          <w:rFonts w:ascii="Times New Roman" w:eastAsia="Times New Roman" w:hAnsi="Times New Roman" w:cs="Times New Roman"/>
          <w:sz w:val="24"/>
          <w:szCs w:val="24"/>
        </w:rPr>
        <w:t>. Az ajánlatkérő köteles újabb hiánypótlást elrendelni, ha a korábbi hiánypótlási felhívás(ok)</w:t>
      </w:r>
      <w:proofErr w:type="spellStart"/>
      <w:r w:rsidRPr="00B94D0C">
        <w:rPr>
          <w:rFonts w:ascii="Times New Roman" w:eastAsia="Times New Roman" w:hAnsi="Times New Roman" w:cs="Times New Roman"/>
          <w:sz w:val="24"/>
          <w:szCs w:val="24"/>
        </w:rPr>
        <w:t>ban</w:t>
      </w:r>
      <w:proofErr w:type="spellEnd"/>
      <w:r w:rsidRPr="00B94D0C">
        <w:rPr>
          <w:rFonts w:ascii="Times New Roman" w:eastAsia="Times New Roman" w:hAnsi="Times New Roman" w:cs="Times New Roman"/>
          <w:sz w:val="24"/>
          <w:szCs w:val="24"/>
        </w:rPr>
        <w:t xml:space="preserve"> nem szereplő hiányt észlelt. Az ajánlatkérő újabb hiánypótlást azonban NEM rendel el arra vonatkozóan, ha a hiánypótlással az ajánlattevő az ajánlatban korábban nem szereplő gazdasági szereplőt von be az eljárásba, és e gazdasági szereplőre tekintettel lenne szükséges az újabb hiánypótlás. A korábban megjelölt hiányok a későbbi hiánypótlások során már nem pótolhatók.</w:t>
      </w:r>
    </w:p>
    <w:p w14:paraId="000000B7"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Ajánlatkérő csak az eljárás nyertesével kötheti meg a szerződést, vagy - a nyertes visszalépése esetén - az ajánlatok értékelése során a következő legkedvezőbb ajánlatot tevőnek minősített szervezettel (személlyel), ha őt az összegzésben megjelölte.</w:t>
      </w:r>
    </w:p>
    <w:p w14:paraId="000000B8"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Az ajánlat elkészítésével és benyújtásával kapcsolatos rendelkezéseket részletesen az ajánlattételi dokumentáció tartalmazza.</w:t>
      </w:r>
    </w:p>
    <w:p w14:paraId="000000B9"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Kiegészítő tájékoztatás kérése a titkarsag@jkn.hu e-mail címre megküldött levélben lehetséges, 2 munkanapos határidővel.</w:t>
      </w:r>
    </w:p>
    <w:p w14:paraId="000000BA"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 xml:space="preserve">Ajánlattevő csatolja ajánlatához az ajánlattevő a szervezet nevében aláíró személy aláírási címpéldányának másolatát. </w:t>
      </w:r>
    </w:p>
    <w:p w14:paraId="000000BB"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Irányadó idő: valamennyi órában megadott határidő magyarországi helyi idő szerint értendő. Irányadó jog: hatályos magyar jogszabályok.</w:t>
      </w:r>
    </w:p>
    <w:p w14:paraId="000000BC"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Az ajánlattevők kötelesek tájékozódni a munkavállalók védelmére és a munkafeltételekre vonatkozó olyan kötelezettségekről, amelyeknek a teljesítés helyén és a szerződés teljesítése során meg kell felelni.</w:t>
      </w:r>
    </w:p>
    <w:p w14:paraId="000000BD" w14:textId="1AA6C9E0" w:rsidR="005638F2" w:rsidRPr="00B94D0C" w:rsidRDefault="00B94D0C">
      <w:pPr>
        <w:numPr>
          <w:ilvl w:val="1"/>
          <w:numId w:val="2"/>
        </w:numPr>
        <w:spacing w:line="271" w:lineRule="auto"/>
        <w:jc w:val="both"/>
        <w:rPr>
          <w:rFonts w:ascii="Times New Roman" w:eastAsia="Times New Roman" w:hAnsi="Times New Roman" w:cs="Times New Roman"/>
        </w:rPr>
      </w:pPr>
      <w:r w:rsidRPr="00B94D0C">
        <w:rPr>
          <w:rFonts w:ascii="Times New Roman" w:eastAsia="Times New Roman" w:hAnsi="Times New Roman" w:cs="Times New Roman"/>
          <w:sz w:val="24"/>
          <w:szCs w:val="24"/>
        </w:rPr>
        <w:t>Az ajánlattételi felhívás és dokumentáció közzététele: 202</w:t>
      </w:r>
      <w:r>
        <w:rPr>
          <w:rFonts w:ascii="Times New Roman" w:eastAsia="Times New Roman" w:hAnsi="Times New Roman" w:cs="Times New Roman"/>
          <w:sz w:val="24"/>
          <w:szCs w:val="24"/>
        </w:rPr>
        <w:t>6</w:t>
      </w:r>
      <w:r w:rsidRPr="00B94D0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március 2-á</w:t>
      </w:r>
      <w:r w:rsidRPr="00B94D0C">
        <w:rPr>
          <w:rFonts w:ascii="Times New Roman" w:eastAsia="Times New Roman" w:hAnsi="Times New Roman" w:cs="Times New Roman"/>
          <w:sz w:val="24"/>
          <w:szCs w:val="24"/>
        </w:rPr>
        <w:t>n az ajánlatkérő saját honlapján (</w:t>
      </w:r>
      <w:hyperlink r:id="rId9" w:anchor="palyazatok">
        <w:r w:rsidRPr="00B94D0C">
          <w:rPr>
            <w:rFonts w:ascii="Times New Roman" w:eastAsia="Times New Roman" w:hAnsi="Times New Roman" w:cs="Times New Roman"/>
            <w:color w:val="0563C1"/>
            <w:sz w:val="24"/>
            <w:szCs w:val="24"/>
            <w:u w:val="single"/>
          </w:rPr>
          <w:t>https://jkn.hu/kozerdeku-adatok/#palyazatok</w:t>
        </w:r>
      </w:hyperlink>
      <w:r w:rsidRPr="00B94D0C">
        <w:rPr>
          <w:rFonts w:ascii="Times New Roman" w:eastAsia="Times New Roman" w:hAnsi="Times New Roman" w:cs="Times New Roman"/>
          <w:sz w:val="24"/>
          <w:szCs w:val="24"/>
        </w:rPr>
        <w:t xml:space="preserve">) </w:t>
      </w:r>
    </w:p>
    <w:p w14:paraId="000000BE" w14:textId="77777777" w:rsidR="005638F2" w:rsidRPr="00B94D0C" w:rsidRDefault="00B94D0C">
      <w:pPr>
        <w:numPr>
          <w:ilvl w:val="1"/>
          <w:numId w:val="2"/>
        </w:numPr>
        <w:spacing w:line="271" w:lineRule="auto"/>
        <w:jc w:val="both"/>
        <w:rPr>
          <w:rFonts w:ascii="Times New Roman" w:eastAsia="Times New Roman" w:hAnsi="Times New Roman" w:cs="Times New Roman"/>
          <w:sz w:val="24"/>
          <w:szCs w:val="24"/>
        </w:rPr>
      </w:pPr>
      <w:r w:rsidRPr="00B94D0C">
        <w:rPr>
          <w:rFonts w:ascii="Times New Roman" w:eastAsia="Times New Roman" w:hAnsi="Times New Roman" w:cs="Times New Roman"/>
          <w:sz w:val="24"/>
          <w:szCs w:val="24"/>
        </w:rPr>
        <w:t>Ajánlatkérő fenntartja magának a jogot arra, hogy ha az összességében legelőnyösebb ajánlat is meghaladja a költségterveiben előirányzott keretösszeget, akkor a beszerzési eljárást eredménytelennek nyilváníthatja és módosított feltételekkel új beszerzési eljárást indíthat.</w:t>
      </w:r>
    </w:p>
    <w:p w14:paraId="000000BF" w14:textId="77777777" w:rsidR="005638F2" w:rsidRPr="00B94D0C" w:rsidRDefault="005638F2">
      <w:pPr>
        <w:spacing w:line="271" w:lineRule="auto"/>
        <w:jc w:val="both"/>
        <w:rPr>
          <w:rFonts w:ascii="Times New Roman" w:eastAsia="Times New Roman" w:hAnsi="Times New Roman" w:cs="Times New Roman"/>
          <w:sz w:val="24"/>
          <w:szCs w:val="24"/>
        </w:rPr>
      </w:pPr>
    </w:p>
    <w:p w14:paraId="000000C0" w14:textId="77777777" w:rsidR="005638F2" w:rsidRPr="00B94D0C" w:rsidRDefault="00B94D0C">
      <w:pPr>
        <w:numPr>
          <w:ilvl w:val="0"/>
          <w:numId w:val="1"/>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b/>
          <w:bCs/>
          <w:color w:val="000000"/>
          <w:sz w:val="24"/>
          <w:szCs w:val="24"/>
        </w:rPr>
        <w:t>Az ajánlatlattételi felhívás mellékletei</w:t>
      </w:r>
    </w:p>
    <w:p w14:paraId="000000C2" w14:textId="77777777"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Nyilatkozat kizáró okok fenn nem állásáról (2. sz. melléklet)</w:t>
      </w:r>
    </w:p>
    <w:p w14:paraId="000000C3" w14:textId="77777777"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Átláthatósági nyilatkozat (3. sz. melléklet)</w:t>
      </w:r>
    </w:p>
    <w:p w14:paraId="000000C4" w14:textId="77777777"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Ajánlattételi lap (4. sz. melléklet)</w:t>
      </w:r>
    </w:p>
    <w:p w14:paraId="000000C6" w14:textId="77777777" w:rsidR="005638F2" w:rsidRPr="00B94D0C" w:rsidRDefault="005638F2">
      <w:pPr>
        <w:pBdr>
          <w:top w:val="nil"/>
          <w:left w:val="nil"/>
          <w:bottom w:val="nil"/>
          <w:right w:val="nil"/>
          <w:between w:val="nil"/>
        </w:pBdr>
        <w:spacing w:line="271" w:lineRule="auto"/>
        <w:ind w:left="360"/>
        <w:jc w:val="both"/>
        <w:rPr>
          <w:rFonts w:ascii="Times New Roman" w:eastAsia="Times New Roman" w:hAnsi="Times New Roman" w:cs="Times New Roman"/>
          <w:color w:val="000000"/>
          <w:sz w:val="24"/>
          <w:szCs w:val="24"/>
        </w:rPr>
      </w:pPr>
    </w:p>
    <w:p w14:paraId="000000C7" w14:textId="77777777" w:rsidR="005638F2" w:rsidRPr="00B94D0C" w:rsidRDefault="00B94D0C">
      <w:pPr>
        <w:numPr>
          <w:ilvl w:val="0"/>
          <w:numId w:val="1"/>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b/>
          <w:bCs/>
          <w:color w:val="000000"/>
          <w:sz w:val="24"/>
          <w:szCs w:val="24"/>
        </w:rPr>
        <w:t xml:space="preserve">Az ajánlat kötelezően benyújtandó tartalmi elemei </w:t>
      </w:r>
    </w:p>
    <w:p w14:paraId="000000C8" w14:textId="77777777" w:rsidR="005638F2" w:rsidRPr="00B94D0C" w:rsidRDefault="00B94D0C">
      <w:pPr>
        <w:pBdr>
          <w:top w:val="nil"/>
          <w:left w:val="nil"/>
          <w:bottom w:val="nil"/>
          <w:right w:val="nil"/>
          <w:between w:val="nil"/>
        </w:pBdr>
        <w:spacing w:line="271" w:lineRule="auto"/>
        <w:jc w:val="both"/>
        <w:rPr>
          <w:rFonts w:ascii="Times New Roman" w:eastAsia="Times New Roman" w:hAnsi="Times New Roman" w:cs="Times New Roman"/>
          <w:i/>
          <w:iCs/>
          <w:color w:val="000000"/>
          <w:sz w:val="24"/>
          <w:szCs w:val="24"/>
        </w:rPr>
      </w:pPr>
      <w:r w:rsidRPr="00B94D0C">
        <w:rPr>
          <w:rFonts w:ascii="Times New Roman" w:eastAsia="Times New Roman" w:hAnsi="Times New Roman" w:cs="Times New Roman"/>
          <w:i/>
          <w:iCs/>
          <w:color w:val="000000"/>
          <w:sz w:val="24"/>
          <w:szCs w:val="24"/>
        </w:rPr>
        <w:t>(ismételten felhívjuk az ajánlattévők fi</w:t>
      </w:r>
      <w:r w:rsidRPr="00B94D0C">
        <w:rPr>
          <w:rFonts w:ascii="Times New Roman" w:eastAsia="Times New Roman" w:hAnsi="Times New Roman" w:cs="Times New Roman"/>
          <w:i/>
          <w:iCs/>
          <w:sz w:val="24"/>
          <w:szCs w:val="24"/>
        </w:rPr>
        <w:t>gyelmét, hogy a jeligével nem ellátott borítékon beérkező ajánlatot az értékelésből kizárjuk!)</w:t>
      </w:r>
    </w:p>
    <w:p w14:paraId="000000C9" w14:textId="77777777"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Nyilatkozat kizáró okok fenn nem állásáról (2. sz. melléklet)</w:t>
      </w:r>
    </w:p>
    <w:p w14:paraId="000000CA" w14:textId="77777777"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Átláthatósági nyilatkozat (3. sz. melléklet)</w:t>
      </w:r>
    </w:p>
    <w:p w14:paraId="000000CB" w14:textId="77777777"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Ajánlattételi lap (4. sz. melléklet)</w:t>
      </w:r>
    </w:p>
    <w:p w14:paraId="000000CC" w14:textId="77777777"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 xml:space="preserve">Valamennyi számlavezető pénzintézetétől származó, ajánlattételi határidőt megelőző 60 napnál nem régebbi legalább teljes bizonyító </w:t>
      </w:r>
      <w:proofErr w:type="spellStart"/>
      <w:r w:rsidRPr="00B94D0C">
        <w:rPr>
          <w:rFonts w:ascii="Times New Roman" w:eastAsia="Times New Roman" w:hAnsi="Times New Roman" w:cs="Times New Roman"/>
          <w:color w:val="000000"/>
          <w:sz w:val="24"/>
          <w:szCs w:val="24"/>
        </w:rPr>
        <w:t>erejű</w:t>
      </w:r>
      <w:proofErr w:type="spellEnd"/>
      <w:r w:rsidRPr="00B94D0C">
        <w:rPr>
          <w:rFonts w:ascii="Times New Roman" w:eastAsia="Times New Roman" w:hAnsi="Times New Roman" w:cs="Times New Roman"/>
          <w:color w:val="000000"/>
          <w:sz w:val="24"/>
          <w:szCs w:val="24"/>
        </w:rPr>
        <w:t xml:space="preserve"> magánokiratba foglalt eredeti vagy hitelesített nyilatkozat</w:t>
      </w:r>
    </w:p>
    <w:p w14:paraId="000000CD" w14:textId="77777777"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Hiteles cégkivonat, vagy egyéni vállalkozó esetén hiteles/hitelesített nyilvántartását igazoló dokumentum</w:t>
      </w:r>
    </w:p>
    <w:p w14:paraId="000000CE" w14:textId="41DDB626"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 xml:space="preserve">Szakmai alkalmasságról, </w:t>
      </w:r>
      <w:r w:rsidRPr="00B94D0C">
        <w:rPr>
          <w:rFonts w:ascii="Times New Roman" w:eastAsia="Times New Roman" w:hAnsi="Times New Roman" w:cs="Times New Roman"/>
          <w:sz w:val="24"/>
          <w:szCs w:val="24"/>
        </w:rPr>
        <w:t xml:space="preserve">a teljesítéséhez szükséges erőforrás rendelkezésre állásáról </w:t>
      </w:r>
      <w:r w:rsidRPr="00B94D0C">
        <w:rPr>
          <w:rFonts w:ascii="Times New Roman" w:eastAsia="Times New Roman" w:hAnsi="Times New Roman" w:cs="Times New Roman"/>
          <w:color w:val="000000"/>
          <w:sz w:val="24"/>
          <w:szCs w:val="24"/>
        </w:rPr>
        <w:t xml:space="preserve">és a 2 éves szakmai tapasztalatról teljes bizonyító </w:t>
      </w:r>
      <w:proofErr w:type="spellStart"/>
      <w:r w:rsidRPr="00B94D0C">
        <w:rPr>
          <w:rFonts w:ascii="Times New Roman" w:eastAsia="Times New Roman" w:hAnsi="Times New Roman" w:cs="Times New Roman"/>
          <w:color w:val="000000"/>
          <w:sz w:val="24"/>
          <w:szCs w:val="24"/>
        </w:rPr>
        <w:t>erejű</w:t>
      </w:r>
      <w:proofErr w:type="spellEnd"/>
      <w:r w:rsidRPr="00B94D0C">
        <w:rPr>
          <w:rFonts w:ascii="Times New Roman" w:eastAsia="Times New Roman" w:hAnsi="Times New Roman" w:cs="Times New Roman"/>
          <w:color w:val="000000"/>
          <w:sz w:val="24"/>
          <w:szCs w:val="24"/>
        </w:rPr>
        <w:t xml:space="preserve"> magánokiratba foglalt egyszerű nyilatkozat</w:t>
      </w:r>
    </w:p>
    <w:p w14:paraId="000000CF" w14:textId="77777777" w:rsidR="005638F2" w:rsidRPr="00B94D0C" w:rsidRDefault="00B94D0C">
      <w:pPr>
        <w:numPr>
          <w:ilvl w:val="0"/>
          <w:numId w:val="4"/>
        </w:numPr>
        <w:pBdr>
          <w:top w:val="nil"/>
          <w:left w:val="nil"/>
          <w:bottom w:val="nil"/>
          <w:right w:val="nil"/>
          <w:between w:val="nil"/>
        </w:pBdr>
        <w:spacing w:line="271" w:lineRule="auto"/>
        <w:jc w:val="both"/>
        <w:rPr>
          <w:rFonts w:ascii="Times New Roman" w:eastAsia="Times New Roman" w:hAnsi="Times New Roman" w:cs="Times New Roman"/>
          <w:color w:val="000000"/>
          <w:sz w:val="24"/>
          <w:szCs w:val="24"/>
        </w:rPr>
      </w:pPr>
      <w:r w:rsidRPr="00B94D0C">
        <w:rPr>
          <w:rFonts w:ascii="Times New Roman" w:eastAsia="Times New Roman" w:hAnsi="Times New Roman" w:cs="Times New Roman"/>
          <w:color w:val="000000"/>
          <w:sz w:val="24"/>
          <w:szCs w:val="24"/>
        </w:rPr>
        <w:t>Aláírási címpéldány</w:t>
      </w:r>
    </w:p>
    <w:p w14:paraId="000000D0" w14:textId="77777777" w:rsidR="005638F2" w:rsidRDefault="005638F2">
      <w:pPr>
        <w:spacing w:line="271" w:lineRule="auto"/>
        <w:jc w:val="both"/>
        <w:rPr>
          <w:rFonts w:ascii="Times New Roman" w:eastAsia="Times New Roman" w:hAnsi="Times New Roman" w:cs="Times New Roman"/>
          <w:sz w:val="24"/>
          <w:szCs w:val="24"/>
        </w:rPr>
      </w:pPr>
    </w:p>
    <w:p w14:paraId="5FA0BF8A" w14:textId="2867836F" w:rsidR="00B94D0C" w:rsidRDefault="00B94D0C">
      <w:pPr>
        <w:spacing w:line="271"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Budapest, 2026. </w:t>
      </w:r>
      <w:r w:rsidR="003042CA">
        <w:rPr>
          <w:rFonts w:ascii="Times New Roman" w:eastAsia="Times New Roman" w:hAnsi="Times New Roman" w:cs="Times New Roman"/>
          <w:sz w:val="24"/>
          <w:szCs w:val="24"/>
        </w:rPr>
        <w:t>május</w:t>
      </w:r>
      <w:r>
        <w:rPr>
          <w:rFonts w:ascii="Times New Roman" w:eastAsia="Times New Roman" w:hAnsi="Times New Roman" w:cs="Times New Roman"/>
          <w:sz w:val="24"/>
          <w:szCs w:val="24"/>
        </w:rPr>
        <w:t xml:space="preserve"> </w:t>
      </w:r>
      <w:r w:rsidR="003042CA">
        <w:rPr>
          <w:rFonts w:ascii="Times New Roman" w:eastAsia="Times New Roman" w:hAnsi="Times New Roman" w:cs="Times New Roman"/>
          <w:sz w:val="24"/>
          <w:szCs w:val="24"/>
        </w:rPr>
        <w:t>19</w:t>
      </w:r>
      <w:r>
        <w:rPr>
          <w:rFonts w:ascii="Times New Roman" w:eastAsia="Times New Roman" w:hAnsi="Times New Roman" w:cs="Times New Roman"/>
          <w:sz w:val="24"/>
          <w:szCs w:val="24"/>
        </w:rPr>
        <w:t>.</w:t>
      </w:r>
    </w:p>
    <w:sectPr w:rsidR="00B94D0C">
      <w:footerReference w:type="default" r:id="rId10"/>
      <w:pgSz w:w="11906" w:h="16838"/>
      <w:pgMar w:top="1417" w:right="991"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80C030" w14:textId="77777777" w:rsidR="00B94D0C" w:rsidRDefault="00B94D0C">
      <w:r>
        <w:separator/>
      </w:r>
    </w:p>
  </w:endnote>
  <w:endnote w:type="continuationSeparator" w:id="0">
    <w:p w14:paraId="6C90F0B9" w14:textId="77777777" w:rsidR="00B94D0C" w:rsidRDefault="00B94D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782AAA4A-B0ED-464D-BEEC-87878A88B92F}"/>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CCC8691F-A2AA-41B7-B79A-CB88E9381145}"/>
    <w:embedBold r:id="rId3" w:fontKey="{57C89679-A2FB-4500-9C81-0823D0478720}"/>
    <w:embedItalic r:id="rId4" w:fontKey="{F7CFA52A-0372-4FCE-86B3-B5D80E425900}"/>
  </w:font>
  <w:font w:name="Segoe UI">
    <w:panose1 w:val="020B0502040204020203"/>
    <w:charset w:val="00"/>
    <w:family w:val="swiss"/>
    <w:pitch w:val="variable"/>
    <w:sig w:usb0="E4002EFF" w:usb1="C000E47F" w:usb2="00000009" w:usb3="00000000" w:csb0="000001FF" w:csb1="00000000"/>
    <w:embedRegular r:id="rId5" w:fontKey="{2D95B868-2BE7-4FEE-95E3-94860A8B1257}"/>
  </w:font>
  <w:font w:name="Calibri Light">
    <w:panose1 w:val="020F0302020204030204"/>
    <w:charset w:val="EE"/>
    <w:family w:val="swiss"/>
    <w:pitch w:val="variable"/>
    <w:sig w:usb0="E4002EFF" w:usb1="C200247B" w:usb2="00000009" w:usb3="00000000" w:csb0="000001FF" w:csb1="00000000"/>
    <w:embedRegular r:id="rId6" w:fontKey="{3DC61D6C-8CA9-4753-B620-A40E5A45E073}"/>
  </w:font>
  <w:font w:name="Georgia">
    <w:panose1 w:val="02040502050405020303"/>
    <w:charset w:val="EE"/>
    <w:family w:val="roman"/>
    <w:pitch w:val="variable"/>
    <w:sig w:usb0="00000287" w:usb1="00000000" w:usb2="00000000" w:usb3="00000000" w:csb0="0000009F" w:csb1="00000000"/>
    <w:embedItalic r:id="rId7" w:fontKey="{4D2BEBD9-AFC4-46CC-9AFB-D4D28BACCA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D1" w14:textId="7EB72900" w:rsidR="005638F2" w:rsidRDefault="00B94D0C">
    <w:pPr>
      <w:pBdr>
        <w:top w:val="nil"/>
        <w:left w:val="nil"/>
        <w:bottom w:val="nil"/>
        <w:right w:val="nil"/>
        <w:between w:val="nil"/>
      </w:pBdr>
      <w:tabs>
        <w:tab w:val="center" w:pos="4536"/>
        <w:tab w:val="right" w:pos="9072"/>
      </w:tabs>
      <w:jc w:val="center"/>
      <w:rPr>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1</w:t>
    </w:r>
    <w:r>
      <w:rPr>
        <w:rFonts w:ascii="Times New Roman" w:eastAsia="Times New Roman" w:hAnsi="Times New Roman" w:cs="Times New Roman"/>
        <w:color w:val="000000"/>
      </w:rPr>
      <w:fldChar w:fldCharType="end"/>
    </w:r>
  </w:p>
  <w:p w14:paraId="000000D2" w14:textId="77777777" w:rsidR="005638F2" w:rsidRDefault="005638F2">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8357FB" w14:textId="77777777" w:rsidR="00B94D0C" w:rsidRDefault="00B94D0C">
      <w:r>
        <w:separator/>
      </w:r>
    </w:p>
  </w:footnote>
  <w:footnote w:type="continuationSeparator" w:id="0">
    <w:p w14:paraId="4256C99B" w14:textId="77777777" w:rsidR="00B94D0C" w:rsidRDefault="00B94D0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F30E3"/>
    <w:multiLevelType w:val="multilevel"/>
    <w:tmpl w:val="3F5C1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C3C7A5A"/>
    <w:multiLevelType w:val="multilevel"/>
    <w:tmpl w:val="346EBCC8"/>
    <w:lvl w:ilvl="0">
      <w:start w:val="13"/>
      <w:numFmt w:val="decimal"/>
      <w:lvlText w:val="%1."/>
      <w:lvlJc w:val="left"/>
      <w:pPr>
        <w:ind w:left="420" w:hanging="420"/>
      </w:pPr>
    </w:lvl>
    <w:lvl w:ilvl="1">
      <w:start w:val="1"/>
      <w:numFmt w:val="decimal"/>
      <w:lvlText w:val="%1.%2."/>
      <w:lvlJc w:val="left"/>
      <w:pPr>
        <w:ind w:left="720" w:hanging="720"/>
      </w:pPr>
    </w:lvl>
    <w:lvl w:ilvl="2">
      <w:start w:val="1"/>
      <w:numFmt w:val="lowerLetter"/>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 w15:restartNumberingAfterBreak="0">
    <w:nsid w:val="1D701493"/>
    <w:multiLevelType w:val="multilevel"/>
    <w:tmpl w:val="068EE48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7BC0679"/>
    <w:multiLevelType w:val="multilevel"/>
    <w:tmpl w:val="1D324B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339A4FD8"/>
    <w:multiLevelType w:val="multilevel"/>
    <w:tmpl w:val="9D485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4404250"/>
    <w:multiLevelType w:val="multilevel"/>
    <w:tmpl w:val="7C042D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367321E1"/>
    <w:multiLevelType w:val="multilevel"/>
    <w:tmpl w:val="C93827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37F57EA0"/>
    <w:multiLevelType w:val="multilevel"/>
    <w:tmpl w:val="3C04D33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B381E8A"/>
    <w:multiLevelType w:val="multilevel"/>
    <w:tmpl w:val="87FC2DA4"/>
    <w:lvl w:ilvl="0">
      <w:start w:val="1"/>
      <w:numFmt w:val="lowerLetter"/>
      <w:lvlText w:val="%1)"/>
      <w:lvlJc w:val="left"/>
      <w:pPr>
        <w:ind w:left="873" w:hanging="360"/>
      </w:pPr>
    </w:lvl>
    <w:lvl w:ilvl="1">
      <w:start w:val="6"/>
      <w:numFmt w:val="decimal"/>
      <w:lvlText w:val="%2."/>
      <w:lvlJc w:val="left"/>
      <w:pPr>
        <w:ind w:left="1593" w:hanging="360"/>
      </w:pPr>
    </w:lvl>
    <w:lvl w:ilvl="2">
      <w:start w:val="1"/>
      <w:numFmt w:val="lowerLetter"/>
      <w:lvlText w:val="%3)"/>
      <w:lvlJc w:val="left"/>
      <w:pPr>
        <w:ind w:left="2313" w:hanging="180"/>
      </w:pPr>
    </w:lvl>
    <w:lvl w:ilvl="3">
      <w:start w:val="1"/>
      <w:numFmt w:val="decimal"/>
      <w:lvlText w:val="%4."/>
      <w:lvlJc w:val="left"/>
      <w:pPr>
        <w:ind w:left="3033" w:hanging="360"/>
      </w:pPr>
    </w:lvl>
    <w:lvl w:ilvl="4">
      <w:start w:val="1"/>
      <w:numFmt w:val="lowerLetter"/>
      <w:lvlText w:val="%5."/>
      <w:lvlJc w:val="left"/>
      <w:pPr>
        <w:ind w:left="3753" w:hanging="360"/>
      </w:pPr>
    </w:lvl>
    <w:lvl w:ilvl="5">
      <w:start w:val="1"/>
      <w:numFmt w:val="lowerRoman"/>
      <w:lvlText w:val="%6."/>
      <w:lvlJc w:val="right"/>
      <w:pPr>
        <w:ind w:left="4473" w:hanging="180"/>
      </w:pPr>
    </w:lvl>
    <w:lvl w:ilvl="6">
      <w:start w:val="1"/>
      <w:numFmt w:val="decimal"/>
      <w:lvlText w:val="%7."/>
      <w:lvlJc w:val="left"/>
      <w:pPr>
        <w:ind w:left="5193" w:hanging="360"/>
      </w:pPr>
    </w:lvl>
    <w:lvl w:ilvl="7">
      <w:start w:val="1"/>
      <w:numFmt w:val="lowerLetter"/>
      <w:lvlText w:val="%8."/>
      <w:lvlJc w:val="left"/>
      <w:pPr>
        <w:ind w:left="5913" w:hanging="360"/>
      </w:pPr>
    </w:lvl>
    <w:lvl w:ilvl="8">
      <w:start w:val="1"/>
      <w:numFmt w:val="lowerRoman"/>
      <w:lvlText w:val="%9."/>
      <w:lvlJc w:val="right"/>
      <w:pPr>
        <w:ind w:left="6633" w:hanging="180"/>
      </w:pPr>
    </w:lvl>
  </w:abstractNum>
  <w:abstractNum w:abstractNumId="9" w15:restartNumberingAfterBreak="0">
    <w:nsid w:val="48C278C7"/>
    <w:multiLevelType w:val="multilevel"/>
    <w:tmpl w:val="8990E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9230D64"/>
    <w:multiLevelType w:val="multilevel"/>
    <w:tmpl w:val="C9D210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4AE03500"/>
    <w:multiLevelType w:val="multilevel"/>
    <w:tmpl w:val="F2D8E5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BAA72FF"/>
    <w:multiLevelType w:val="multilevel"/>
    <w:tmpl w:val="D264004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D6A1A8B"/>
    <w:multiLevelType w:val="multilevel"/>
    <w:tmpl w:val="E9B2D486"/>
    <w:lvl w:ilvl="0">
      <w:start w:val="1"/>
      <w:numFmt w:val="decimal"/>
      <w:lvlText w:val="%1."/>
      <w:lvlJc w:val="left"/>
      <w:pPr>
        <w:ind w:left="360" w:hanging="360"/>
      </w:pPr>
      <w:rPr>
        <w:b/>
        <w:bCs/>
      </w:rPr>
    </w:lvl>
    <w:lvl w:ilvl="1">
      <w:start w:val="1"/>
      <w:numFmt w:val="decimal"/>
      <w:lvlText w:val="%1.%2."/>
      <w:lvlJc w:val="left"/>
      <w:pPr>
        <w:ind w:left="792" w:hanging="432"/>
      </w:pPr>
      <w:rPr>
        <w:b/>
        <w:bCs/>
        <w:i/>
        <w:iCs/>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0A520EE"/>
    <w:multiLevelType w:val="multilevel"/>
    <w:tmpl w:val="22323C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20E2AE8"/>
    <w:multiLevelType w:val="multilevel"/>
    <w:tmpl w:val="7D687A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31B56D6"/>
    <w:multiLevelType w:val="multilevel"/>
    <w:tmpl w:val="4BCC20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698E3F27"/>
    <w:multiLevelType w:val="multilevel"/>
    <w:tmpl w:val="6E4026B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C0727AD"/>
    <w:multiLevelType w:val="multilevel"/>
    <w:tmpl w:val="9134F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115047B"/>
    <w:multiLevelType w:val="multilevel"/>
    <w:tmpl w:val="137AAF0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1440289"/>
    <w:multiLevelType w:val="multilevel"/>
    <w:tmpl w:val="EC6A32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42637A5"/>
    <w:multiLevelType w:val="hybridMultilevel"/>
    <w:tmpl w:val="6BA4E6D8"/>
    <w:lvl w:ilvl="0" w:tplc="CC86A820">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7C175A05"/>
    <w:multiLevelType w:val="multilevel"/>
    <w:tmpl w:val="757EEE0E"/>
    <w:lvl w:ilvl="0">
      <w:start w:val="1"/>
      <w:numFmt w:val="decimal"/>
      <w:lvlText w:val="%1."/>
      <w:lvlJc w:val="left"/>
      <w:pPr>
        <w:ind w:left="360" w:hanging="360"/>
      </w:pPr>
      <w:rPr>
        <w:rFonts w:ascii="Calibri" w:eastAsia="Calibri" w:hAnsi="Calibri" w:cs="Calibri"/>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744954609">
    <w:abstractNumId w:val="13"/>
  </w:num>
  <w:num w:numId="2" w16cid:durableId="1599092691">
    <w:abstractNumId w:val="22"/>
  </w:num>
  <w:num w:numId="3" w16cid:durableId="812060892">
    <w:abstractNumId w:val="8"/>
  </w:num>
  <w:num w:numId="4" w16cid:durableId="638153382">
    <w:abstractNumId w:val="20"/>
  </w:num>
  <w:num w:numId="5" w16cid:durableId="1337417495">
    <w:abstractNumId w:val="5"/>
  </w:num>
  <w:num w:numId="6" w16cid:durableId="1932355153">
    <w:abstractNumId w:val="3"/>
  </w:num>
  <w:num w:numId="7" w16cid:durableId="915087568">
    <w:abstractNumId w:val="16"/>
  </w:num>
  <w:num w:numId="8" w16cid:durableId="153645208">
    <w:abstractNumId w:val="6"/>
  </w:num>
  <w:num w:numId="9" w16cid:durableId="586694437">
    <w:abstractNumId w:val="10"/>
  </w:num>
  <w:num w:numId="10" w16cid:durableId="1230504918">
    <w:abstractNumId w:val="1"/>
  </w:num>
  <w:num w:numId="11" w16cid:durableId="880360823">
    <w:abstractNumId w:val="18"/>
  </w:num>
  <w:num w:numId="12" w16cid:durableId="1550260858">
    <w:abstractNumId w:val="11"/>
  </w:num>
  <w:num w:numId="13" w16cid:durableId="1675302363">
    <w:abstractNumId w:val="0"/>
  </w:num>
  <w:num w:numId="14" w16cid:durableId="2009402145">
    <w:abstractNumId w:val="7"/>
  </w:num>
  <w:num w:numId="15" w16cid:durableId="822354780">
    <w:abstractNumId w:val="14"/>
  </w:num>
  <w:num w:numId="16" w16cid:durableId="2096785639">
    <w:abstractNumId w:val="19"/>
  </w:num>
  <w:num w:numId="17" w16cid:durableId="1195464820">
    <w:abstractNumId w:val="15"/>
  </w:num>
  <w:num w:numId="18" w16cid:durableId="2061248985">
    <w:abstractNumId w:val="2"/>
  </w:num>
  <w:num w:numId="19" w16cid:durableId="598678168">
    <w:abstractNumId w:val="12"/>
  </w:num>
  <w:num w:numId="20" w16cid:durableId="658966036">
    <w:abstractNumId w:val="17"/>
  </w:num>
  <w:num w:numId="21" w16cid:durableId="1841457127">
    <w:abstractNumId w:val="21"/>
  </w:num>
  <w:num w:numId="22" w16cid:durableId="1728915429">
    <w:abstractNumId w:val="9"/>
  </w:num>
  <w:num w:numId="23" w16cid:durableId="4526739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8F2"/>
    <w:rsid w:val="000521BA"/>
    <w:rsid w:val="0018413F"/>
    <w:rsid w:val="003042CA"/>
    <w:rsid w:val="005638F2"/>
    <w:rsid w:val="008B1FCA"/>
    <w:rsid w:val="00B94D0C"/>
    <w:rsid w:val="00F4096A"/>
    <w:rsid w:val="00F87518"/>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2B40AC"/>
  <w15:docId w15:val="{5DDCCFF4-4E7D-4B7C-8C9F-D2271F23B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paragraph" w:styleId="Cmsor1">
    <w:name w:val="heading 1"/>
    <w:basedOn w:val="Norml"/>
    <w:next w:val="Norml"/>
    <w:uiPriority w:val="9"/>
    <w:qFormat/>
    <w:pPr>
      <w:keepNext/>
      <w:keepLines/>
      <w:spacing w:before="480" w:after="120"/>
      <w:outlineLvl w:val="0"/>
    </w:pPr>
    <w:rPr>
      <w:b/>
      <w:bCs/>
      <w:sz w:val="48"/>
      <w:szCs w:val="48"/>
    </w:rPr>
  </w:style>
  <w:style w:type="paragraph" w:styleId="Cmsor2">
    <w:name w:val="heading 2"/>
    <w:basedOn w:val="Norml"/>
    <w:next w:val="Norml"/>
    <w:uiPriority w:val="9"/>
    <w:semiHidden/>
    <w:unhideWhenUsed/>
    <w:qFormat/>
    <w:pPr>
      <w:keepNext/>
      <w:keepLines/>
      <w:spacing w:before="40"/>
      <w:outlineLvl w:val="1"/>
    </w:pPr>
    <w:rPr>
      <w:color w:val="2E75B5"/>
      <w:sz w:val="26"/>
      <w:szCs w:val="26"/>
    </w:rPr>
  </w:style>
  <w:style w:type="paragraph" w:styleId="Cmsor3">
    <w:name w:val="heading 3"/>
    <w:basedOn w:val="Norml"/>
    <w:next w:val="Norml"/>
    <w:uiPriority w:val="9"/>
    <w:semiHidden/>
    <w:unhideWhenUsed/>
    <w:qFormat/>
    <w:pPr>
      <w:keepNext/>
      <w:keepLines/>
      <w:spacing w:before="280" w:after="80"/>
      <w:outlineLvl w:val="2"/>
    </w:pPr>
    <w:rPr>
      <w:b/>
      <w:bCs/>
      <w:sz w:val="28"/>
      <w:szCs w:val="28"/>
    </w:rPr>
  </w:style>
  <w:style w:type="paragraph" w:styleId="Cmsor4">
    <w:name w:val="heading 4"/>
    <w:basedOn w:val="Norml"/>
    <w:next w:val="Norml"/>
    <w:uiPriority w:val="9"/>
    <w:semiHidden/>
    <w:unhideWhenUsed/>
    <w:qFormat/>
    <w:pPr>
      <w:keepNext/>
      <w:keepLines/>
      <w:spacing w:before="240" w:after="40"/>
      <w:outlineLvl w:val="3"/>
    </w:pPr>
    <w:rPr>
      <w:b/>
      <w:bCs/>
      <w:sz w:val="24"/>
      <w:szCs w:val="24"/>
    </w:rPr>
  </w:style>
  <w:style w:type="paragraph" w:styleId="Cmsor5">
    <w:name w:val="heading 5"/>
    <w:basedOn w:val="Norml"/>
    <w:next w:val="Norml"/>
    <w:uiPriority w:val="9"/>
    <w:semiHidden/>
    <w:unhideWhenUsed/>
    <w:qFormat/>
    <w:pPr>
      <w:keepNext/>
      <w:keepLines/>
      <w:spacing w:before="220" w:after="40"/>
      <w:outlineLvl w:val="4"/>
    </w:pPr>
    <w:rPr>
      <w:b/>
      <w:bCs/>
    </w:rPr>
  </w:style>
  <w:style w:type="paragraph" w:styleId="Cmsor6">
    <w:name w:val="heading 6"/>
    <w:basedOn w:val="Norml"/>
    <w:next w:val="Norml"/>
    <w:uiPriority w:val="9"/>
    <w:semiHidden/>
    <w:unhideWhenUsed/>
    <w:qFormat/>
    <w:pPr>
      <w:keepNext/>
      <w:keepLines/>
      <w:spacing w:before="200" w:after="40"/>
      <w:outlineLvl w:val="5"/>
    </w:pPr>
    <w:rPr>
      <w:b/>
      <w:bCs/>
      <w:sz w:val="20"/>
      <w:szCs w:val="20"/>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Cm">
    <w:name w:val="Title"/>
    <w:basedOn w:val="Norml"/>
    <w:next w:val="Norml"/>
    <w:uiPriority w:val="10"/>
    <w:qFormat/>
    <w:pPr>
      <w:keepNext/>
      <w:keepLines/>
      <w:spacing w:before="480" w:after="120"/>
    </w:pPr>
    <w:rPr>
      <w:b/>
      <w:bCs/>
      <w:sz w:val="72"/>
      <w:szCs w:val="72"/>
    </w:rPr>
  </w:style>
  <w:style w:type="paragraph" w:styleId="Listaszerbekezds">
    <w:name w:val="List Paragraph"/>
    <w:uiPriority w:val="34"/>
    <w:qFormat/>
    <w:rsid w:val="00117A9C"/>
    <w:pPr>
      <w:ind w:left="720"/>
      <w:contextualSpacing/>
    </w:pPr>
  </w:style>
  <w:style w:type="paragraph" w:styleId="Buborkszveg">
    <w:name w:val="Balloon Text"/>
    <w:link w:val="BuborkszvegChar"/>
    <w:uiPriority w:val="99"/>
    <w:semiHidden/>
    <w:unhideWhenUsed/>
    <w:rsid w:val="00A62D0E"/>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A62D0E"/>
    <w:rPr>
      <w:rFonts w:ascii="Segoe UI" w:hAnsi="Segoe UI" w:cs="Segoe UI"/>
      <w:sz w:val="18"/>
      <w:szCs w:val="18"/>
      <w:lang w:val="en-US"/>
    </w:rPr>
  </w:style>
  <w:style w:type="character" w:styleId="Hiperhivatkozs">
    <w:name w:val="Hyperlink"/>
    <w:basedOn w:val="Bekezdsalapbettpusa"/>
    <w:uiPriority w:val="99"/>
    <w:unhideWhenUsed/>
    <w:rsid w:val="00323D82"/>
    <w:rPr>
      <w:color w:val="0563C1" w:themeColor="hyperlink"/>
      <w:u w:val="single"/>
    </w:rPr>
  </w:style>
  <w:style w:type="character" w:styleId="Feloldatlanmegemlts">
    <w:name w:val="Unresolved Mention"/>
    <w:basedOn w:val="Bekezdsalapbettpusa"/>
    <w:uiPriority w:val="99"/>
    <w:semiHidden/>
    <w:unhideWhenUsed/>
    <w:rsid w:val="00B439D4"/>
    <w:rPr>
      <w:color w:val="605E5C"/>
      <w:shd w:val="clear" w:color="auto" w:fill="E1DFDD"/>
    </w:rPr>
  </w:style>
  <w:style w:type="paragraph" w:styleId="lfej">
    <w:name w:val="header"/>
    <w:link w:val="lfejChar"/>
    <w:uiPriority w:val="99"/>
    <w:unhideWhenUsed/>
    <w:rsid w:val="003F46A1"/>
    <w:pPr>
      <w:tabs>
        <w:tab w:val="center" w:pos="4536"/>
        <w:tab w:val="right" w:pos="9072"/>
      </w:tabs>
    </w:pPr>
  </w:style>
  <w:style w:type="character" w:customStyle="1" w:styleId="lfejChar">
    <w:name w:val="Élőfej Char"/>
    <w:basedOn w:val="Bekezdsalapbettpusa"/>
    <w:link w:val="lfej"/>
    <w:uiPriority w:val="99"/>
    <w:rsid w:val="003F46A1"/>
    <w:rPr>
      <w:lang w:val="en-US"/>
    </w:rPr>
  </w:style>
  <w:style w:type="paragraph" w:styleId="llb">
    <w:name w:val="footer"/>
    <w:link w:val="llbChar"/>
    <w:uiPriority w:val="99"/>
    <w:unhideWhenUsed/>
    <w:rsid w:val="003F46A1"/>
    <w:pPr>
      <w:tabs>
        <w:tab w:val="center" w:pos="4536"/>
        <w:tab w:val="right" w:pos="9072"/>
      </w:tabs>
    </w:pPr>
  </w:style>
  <w:style w:type="character" w:customStyle="1" w:styleId="llbChar">
    <w:name w:val="Élőláb Char"/>
    <w:basedOn w:val="Bekezdsalapbettpusa"/>
    <w:link w:val="llb"/>
    <w:uiPriority w:val="99"/>
    <w:rsid w:val="003F46A1"/>
    <w:rPr>
      <w:lang w:val="en-US"/>
    </w:rPr>
  </w:style>
  <w:style w:type="character" w:styleId="Jegyzethivatkozs">
    <w:name w:val="annotation reference"/>
    <w:basedOn w:val="Bekezdsalapbettpusa"/>
    <w:uiPriority w:val="99"/>
    <w:semiHidden/>
    <w:unhideWhenUsed/>
    <w:rsid w:val="00F27A79"/>
    <w:rPr>
      <w:sz w:val="16"/>
      <w:szCs w:val="16"/>
    </w:rPr>
  </w:style>
  <w:style w:type="paragraph" w:styleId="Jegyzetszveg">
    <w:name w:val="annotation text"/>
    <w:link w:val="JegyzetszvegChar"/>
    <w:uiPriority w:val="99"/>
    <w:semiHidden/>
    <w:unhideWhenUsed/>
    <w:rsid w:val="00F27A79"/>
    <w:rPr>
      <w:sz w:val="20"/>
      <w:szCs w:val="20"/>
    </w:rPr>
  </w:style>
  <w:style w:type="character" w:customStyle="1" w:styleId="JegyzetszvegChar">
    <w:name w:val="Jegyzetszöveg Char"/>
    <w:basedOn w:val="Bekezdsalapbettpusa"/>
    <w:link w:val="Jegyzetszveg"/>
    <w:uiPriority w:val="99"/>
    <w:semiHidden/>
    <w:rsid w:val="00F27A79"/>
    <w:rPr>
      <w:sz w:val="20"/>
      <w:szCs w:val="20"/>
      <w:lang w:val="en-US"/>
    </w:rPr>
  </w:style>
  <w:style w:type="paragraph" w:styleId="Megjegyzstrgya">
    <w:name w:val="annotation subject"/>
    <w:basedOn w:val="Jegyzetszveg"/>
    <w:next w:val="Jegyzetszveg"/>
    <w:link w:val="MegjegyzstrgyaChar"/>
    <w:uiPriority w:val="99"/>
    <w:semiHidden/>
    <w:unhideWhenUsed/>
    <w:rsid w:val="00F27A79"/>
    <w:rPr>
      <w:b/>
      <w:bCs/>
    </w:rPr>
  </w:style>
  <w:style w:type="character" w:customStyle="1" w:styleId="MegjegyzstrgyaChar">
    <w:name w:val="Megjegyzés tárgya Char"/>
    <w:basedOn w:val="JegyzetszvegChar"/>
    <w:link w:val="Megjegyzstrgya"/>
    <w:uiPriority w:val="99"/>
    <w:semiHidden/>
    <w:rsid w:val="00F27A79"/>
    <w:rPr>
      <w:b/>
      <w:bCs/>
      <w:sz w:val="20"/>
      <w:szCs w:val="20"/>
      <w:lang w:val="en-US"/>
    </w:rPr>
  </w:style>
  <w:style w:type="character" w:styleId="Mrltotthiperhivatkozs">
    <w:name w:val="FollowedHyperlink"/>
    <w:basedOn w:val="Bekezdsalapbettpusa"/>
    <w:uiPriority w:val="99"/>
    <w:semiHidden/>
    <w:unhideWhenUsed/>
    <w:rsid w:val="0047108A"/>
    <w:rPr>
      <w:color w:val="954F72" w:themeColor="followedHyperlink"/>
      <w:u w:val="single"/>
    </w:rPr>
  </w:style>
  <w:style w:type="paragraph" w:styleId="Vltozat">
    <w:name w:val="Revision"/>
    <w:hidden/>
    <w:uiPriority w:val="99"/>
    <w:semiHidden/>
    <w:rsid w:val="0047108A"/>
    <w:rPr>
      <w:lang w:val="en-US"/>
    </w:rPr>
  </w:style>
  <w:style w:type="character" w:customStyle="1" w:styleId="Cmsor2Char">
    <w:name w:val="Címsor 2 Char"/>
    <w:basedOn w:val="Bekezdsalapbettpusa"/>
    <w:uiPriority w:val="9"/>
    <w:semiHidden/>
    <w:rsid w:val="00F65D77"/>
    <w:rPr>
      <w:rFonts w:asciiTheme="majorHAnsi" w:eastAsiaTheme="majorEastAsia" w:hAnsiTheme="majorHAnsi" w:cstheme="majorBidi"/>
      <w:color w:val="2E74B5" w:themeColor="accent1" w:themeShade="BF"/>
      <w:sz w:val="26"/>
      <w:szCs w:val="26"/>
      <w:lang w:val="en-US"/>
    </w:rPr>
  </w:style>
  <w:style w:type="paragraph" w:styleId="Alcm">
    <w:name w:val="Subtitle"/>
    <w:basedOn w:val="Norml"/>
    <w:next w:val="Norm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jkn.hu/kozerdeku-adato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jkn.hu/kozerdeku-adatok/"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Y75d0MFmRZoW5uXhMaFfglEdKg==">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Pages>
  <Words>2477</Words>
  <Characters>17093</Characters>
  <Application>Microsoft Office Word</Application>
  <DocSecurity>0</DocSecurity>
  <Lines>142</Lines>
  <Paragraphs>39</Paragraphs>
  <ScaleCrop>false</ScaleCrop>
  <Company/>
  <LinksUpToDate>false</LinksUpToDate>
  <CharactersWithSpaces>19531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Kóczán Béla</dc:creator>
  <cp:lastModifiedBy>Halmai Róbert</cp:lastModifiedBy>
  <cp:revision>4</cp:revision>
  <dcterms:created xsi:type="dcterms:W3CDTF">2026-05-19T07:46:00Z</dcterms:created>
  <dcterms:modified xsi:type="dcterms:W3CDTF">2026-05-19T11:21:00Z</dcterms:modified>
</cp:coreProperties>
</file>